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7FFC3" w14:textId="77777777" w:rsidR="006B6488" w:rsidRPr="0029358C" w:rsidRDefault="006B6488" w:rsidP="006B6488">
      <w:pPr>
        <w:jc w:val="center"/>
        <w:rPr>
          <w:b/>
          <w:i/>
          <w:sz w:val="40"/>
          <w:szCs w:val="40"/>
        </w:rPr>
      </w:pPr>
      <w:bookmarkStart w:id="0" w:name="_GoBack"/>
      <w:bookmarkEnd w:id="0"/>
      <w:r w:rsidRPr="0029358C">
        <w:rPr>
          <w:b/>
          <w:i/>
          <w:sz w:val="40"/>
          <w:szCs w:val="40"/>
        </w:rPr>
        <w:t>Тест практика № 1</w:t>
      </w:r>
    </w:p>
    <w:p w14:paraId="1C4BD959" w14:textId="77777777" w:rsidR="006B6488" w:rsidRDefault="006B6488" w:rsidP="006B6488">
      <w:pPr>
        <w:shd w:val="clear" w:color="auto" w:fill="FFFFFF"/>
        <w:spacing w:after="100" w:afterAutospacing="1" w:line="240" w:lineRule="auto"/>
        <w:jc w:val="center"/>
        <w:rPr>
          <w:b/>
          <w:i/>
          <w:sz w:val="40"/>
          <w:szCs w:val="40"/>
        </w:rPr>
      </w:pPr>
      <w:r w:rsidRPr="0029358C">
        <w:rPr>
          <w:b/>
          <w:i/>
          <w:sz w:val="40"/>
          <w:szCs w:val="40"/>
        </w:rPr>
        <w:t>Проведение ИВЛ различными способами</w:t>
      </w:r>
    </w:p>
    <w:p w14:paraId="24DDE853" w14:textId="77777777" w:rsidR="006B6488" w:rsidRPr="006B6488" w:rsidRDefault="006B6488" w:rsidP="006B648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 1. В алгоритме сердечно-легочной реанимации отметка времени при остановке кровообращения и дыхания производится следующим образом</w:t>
      </w:r>
    </w:p>
    <w:p w14:paraId="70268C72" w14:textId="77777777" w:rsidR="006B6488" w:rsidRPr="006B6488" w:rsidRDefault="006B6488" w:rsidP="006B64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время при остановке кровообращения и дыхания не имеет никакого значения;</w:t>
      </w:r>
    </w:p>
    <w:p w14:paraId="11E6D885" w14:textId="77777777" w:rsidR="006B6488" w:rsidRPr="006B6488" w:rsidRDefault="006B6488" w:rsidP="006B64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исключительно записывают на бумаге;</w:t>
      </w:r>
    </w:p>
    <w:p w14:paraId="600D1765" w14:textId="77777777" w:rsidR="006B6488" w:rsidRPr="006B6488" w:rsidRDefault="006B6488" w:rsidP="006B64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сперва произносят вслух, затем отмечают время выявления остановки сердца.</w:t>
      </w:r>
    </w:p>
    <w:p w14:paraId="7147568E" w14:textId="77777777" w:rsidR="006B6488" w:rsidRPr="006B6488" w:rsidRDefault="006B6488" w:rsidP="006B648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2.В алгоритме сердечно-легочной реанимации после </w:t>
      </w:r>
      <w:proofErr w:type="spellStart"/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прекардиального</w:t>
      </w:r>
      <w:proofErr w:type="spellEnd"/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 удара необходимо начать непрямой массаж сердца с частотой</w:t>
      </w:r>
    </w:p>
    <w:p w14:paraId="58D06FC2" w14:textId="77777777" w:rsidR="006B6488" w:rsidRPr="006B6488" w:rsidRDefault="006B6488" w:rsidP="006B64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100 нажатий в минуту, после 30 компрессий – 2 вдоха;</w:t>
      </w:r>
    </w:p>
    <w:p w14:paraId="4F5C4E27" w14:textId="77777777" w:rsidR="006B6488" w:rsidRPr="006B6488" w:rsidRDefault="006B6488" w:rsidP="006B64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20 нажатий в минуту, после 10 компрессий – 2 вдоха;</w:t>
      </w:r>
    </w:p>
    <w:p w14:paraId="232EFE7E" w14:textId="77777777" w:rsidR="006B6488" w:rsidRPr="006B6488" w:rsidRDefault="006B6488" w:rsidP="006B64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50 нажатий в минуту, после 25 компрессий – 2 вдоха.</w:t>
      </w:r>
    </w:p>
    <w:p w14:paraId="5CE5F6D2" w14:textId="77777777" w:rsidR="006B6488" w:rsidRPr="006B6488" w:rsidRDefault="006B6488" w:rsidP="006B6488">
      <w:pPr>
        <w:pStyle w:val="a3"/>
        <w:shd w:val="clear" w:color="auto" w:fill="FFFFFF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sz w:val="32"/>
          <w:szCs w:val="32"/>
        </w:rPr>
        <w:t>3.</w:t>
      </w:r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 В алгоритме сердечно-легочной реанимации сигнал тревоги выполняется следующим образом</w:t>
      </w:r>
    </w:p>
    <w:p w14:paraId="7D3AC854" w14:textId="77777777" w:rsidR="006B6488" w:rsidRPr="006B6488" w:rsidRDefault="006B6488" w:rsidP="006B64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оставить больного и самостоятельно разыскать реаниматолога;</w:t>
      </w:r>
    </w:p>
    <w:p w14:paraId="532429E3" w14:textId="77777777" w:rsidR="006B6488" w:rsidRPr="006B6488" w:rsidRDefault="006B6488" w:rsidP="006B64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призвать ближайшего из окружающих людей на помощь, направить за реаниматологом или бригадой скорой помощи;</w:t>
      </w:r>
    </w:p>
    <w:p w14:paraId="2D67CE8B" w14:textId="77777777" w:rsidR="006B6488" w:rsidRPr="006B6488" w:rsidRDefault="006B6488" w:rsidP="006B64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сигнал тревоги подавать не требуется.</w:t>
      </w:r>
    </w:p>
    <w:p w14:paraId="026B859D" w14:textId="77777777" w:rsidR="006B6488" w:rsidRPr="006B6488" w:rsidRDefault="006B6488" w:rsidP="006B6488">
      <w:pPr>
        <w:pStyle w:val="a3"/>
        <w:shd w:val="clear" w:color="auto" w:fill="FFFFFF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sz w:val="32"/>
          <w:szCs w:val="32"/>
        </w:rPr>
        <w:t>4.</w:t>
      </w:r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 Время проведения реанимационных мероприятий в алгоритме проведения непрямого массажа сердца составляет</w:t>
      </w:r>
    </w:p>
    <w:p w14:paraId="71F186B6" w14:textId="77777777" w:rsidR="006B6488" w:rsidRPr="006B6488" w:rsidRDefault="006B6488" w:rsidP="006B64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10 минут;</w:t>
      </w:r>
    </w:p>
    <w:p w14:paraId="59C9FA8A" w14:textId="77777777" w:rsidR="006B6488" w:rsidRPr="006B6488" w:rsidRDefault="006B6488" w:rsidP="006B64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30 минут;</w:t>
      </w:r>
    </w:p>
    <w:p w14:paraId="349D6BCE" w14:textId="77777777" w:rsidR="006B6488" w:rsidRPr="006B6488" w:rsidRDefault="006B6488" w:rsidP="006B64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5 минут;</w:t>
      </w:r>
    </w:p>
    <w:p w14:paraId="163D985A" w14:textId="77777777" w:rsidR="006B6488" w:rsidRPr="006B6488" w:rsidRDefault="006B6488" w:rsidP="006B64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60 минут</w:t>
      </w:r>
    </w:p>
    <w:p w14:paraId="540A785B" w14:textId="77777777" w:rsidR="006B6488" w:rsidRPr="006B6488" w:rsidRDefault="006B6488" w:rsidP="006B6488">
      <w:pPr>
        <w:pStyle w:val="a3"/>
        <w:shd w:val="clear" w:color="auto" w:fill="FFFFFF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sz w:val="32"/>
          <w:szCs w:val="32"/>
        </w:rPr>
        <w:lastRenderedPageBreak/>
        <w:t>5.</w:t>
      </w:r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пациента, называется</w:t>
      </w:r>
    </w:p>
    <w:p w14:paraId="30B815B9" w14:textId="77777777" w:rsidR="006B6488" w:rsidRPr="006B6488" w:rsidRDefault="006B6488" w:rsidP="006B64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неотложная;</w:t>
      </w:r>
    </w:p>
    <w:p w14:paraId="21262BCE" w14:textId="77777777" w:rsidR="006B6488" w:rsidRPr="006B6488" w:rsidRDefault="006B6488" w:rsidP="006B64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плановая;</w:t>
      </w:r>
    </w:p>
    <w:p w14:paraId="506B5042" w14:textId="77777777" w:rsidR="006B6488" w:rsidRPr="006B6488" w:rsidRDefault="006B6488" w:rsidP="006B64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bCs/>
          <w:color w:val="212529"/>
          <w:sz w:val="32"/>
          <w:szCs w:val="32"/>
          <w:lang w:eastAsia="ru-RU"/>
        </w:rPr>
        <w:t>экстренная.</w:t>
      </w:r>
    </w:p>
    <w:p w14:paraId="3FF2C653" w14:textId="77777777" w:rsidR="006B6488" w:rsidRPr="006B6488" w:rsidRDefault="006B6488" w:rsidP="006B6488">
      <w:pPr>
        <w:pStyle w:val="a3"/>
        <w:shd w:val="clear" w:color="auto" w:fill="FFFFFF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sz w:val="32"/>
          <w:szCs w:val="32"/>
        </w:rPr>
        <w:t>6.</w:t>
      </w:r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 Начинающиеся трупные пятна как признак терминального состояния формируются на стадии</w:t>
      </w:r>
    </w:p>
    <w:p w14:paraId="5FAF2987" w14:textId="77777777" w:rsidR="006B6488" w:rsidRPr="006B6488" w:rsidRDefault="006B6488" w:rsidP="006B64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агонии;</w:t>
      </w:r>
    </w:p>
    <w:p w14:paraId="5DD915E7" w14:textId="77777777" w:rsidR="006B6488" w:rsidRPr="006B6488" w:rsidRDefault="006B6488" w:rsidP="006B64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bCs/>
          <w:color w:val="212529"/>
          <w:sz w:val="32"/>
          <w:szCs w:val="32"/>
          <w:lang w:eastAsia="ru-RU"/>
        </w:rPr>
        <w:t>биологической смерти;</w:t>
      </w:r>
    </w:p>
    <w:p w14:paraId="6C2A3467" w14:textId="77777777" w:rsidR="006B6488" w:rsidRPr="006B6488" w:rsidRDefault="006B6488" w:rsidP="006B64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клинической смерти;</w:t>
      </w:r>
    </w:p>
    <w:p w14:paraId="2A294C6E" w14:textId="77777777" w:rsidR="006B6488" w:rsidRPr="006B6488" w:rsidRDefault="006B6488" w:rsidP="006B64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proofErr w:type="spellStart"/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предагонии</w:t>
      </w:r>
      <w:proofErr w:type="spellEnd"/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</w:t>
      </w:r>
    </w:p>
    <w:p w14:paraId="0D65D8ED" w14:textId="77777777" w:rsidR="006B6488" w:rsidRPr="006B6488" w:rsidRDefault="006B6488" w:rsidP="006B6488">
      <w:pPr>
        <w:pStyle w:val="a3"/>
        <w:shd w:val="clear" w:color="auto" w:fill="FFFFFF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sz w:val="32"/>
          <w:szCs w:val="32"/>
        </w:rPr>
        <w:t>7.</w:t>
      </w:r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 Нитевидный пульс или тахикардия является признаком такого терминального состояния как</w:t>
      </w:r>
    </w:p>
    <w:p w14:paraId="173FC215" w14:textId="77777777" w:rsidR="006B6488" w:rsidRPr="006B6488" w:rsidRDefault="006B6488" w:rsidP="006B648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агонии;</w:t>
      </w:r>
    </w:p>
    <w:p w14:paraId="04056C22" w14:textId="77777777" w:rsidR="006B6488" w:rsidRPr="006B6488" w:rsidRDefault="006B6488" w:rsidP="006B648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клинической смерти;</w:t>
      </w:r>
    </w:p>
    <w:p w14:paraId="5F121949" w14:textId="77777777" w:rsidR="006B6488" w:rsidRPr="006B6488" w:rsidRDefault="006B6488" w:rsidP="006B648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proofErr w:type="spellStart"/>
      <w:r w:rsidRPr="006B6488">
        <w:rPr>
          <w:rFonts w:ascii="Arial" w:eastAsia="Times New Roman" w:hAnsi="Arial" w:cs="Arial"/>
          <w:bCs/>
          <w:color w:val="212529"/>
          <w:sz w:val="32"/>
          <w:szCs w:val="32"/>
          <w:lang w:eastAsia="ru-RU"/>
        </w:rPr>
        <w:t>предагонии</w:t>
      </w:r>
      <w:proofErr w:type="spellEnd"/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</w:t>
      </w:r>
    </w:p>
    <w:p w14:paraId="5460E38E" w14:textId="77777777" w:rsidR="006B6488" w:rsidRPr="006B6488" w:rsidRDefault="006B6488" w:rsidP="006B648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8.Определите первый пункт алгоритма проведения искусственной вентиляции легких способами «рот в рот» и «рот в нос»</w:t>
      </w:r>
    </w:p>
    <w:p w14:paraId="240696DA" w14:textId="77777777" w:rsidR="006B6488" w:rsidRPr="006B6488" w:rsidRDefault="006B6488" w:rsidP="006B648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bCs/>
          <w:color w:val="212529"/>
          <w:sz w:val="32"/>
          <w:szCs w:val="32"/>
          <w:lang w:eastAsia="ru-RU"/>
        </w:rPr>
        <w:t>вызвать врача через «посредника» и начать проведение ИВЛ;</w:t>
      </w:r>
    </w:p>
    <w:p w14:paraId="2BD601FD" w14:textId="77777777" w:rsidR="006B6488" w:rsidRPr="006B6488" w:rsidRDefault="006B6488" w:rsidP="006B648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освободить верхние дыхательные пути от слизи и инородных тел;</w:t>
      </w:r>
    </w:p>
    <w:p w14:paraId="4C1703C0" w14:textId="77777777" w:rsidR="006B6488" w:rsidRPr="006B6488" w:rsidRDefault="006B6488" w:rsidP="006B648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сделать глубокий вдох. Плотно герметично охватить открытым ртом губы пациента;</w:t>
      </w:r>
    </w:p>
    <w:p w14:paraId="29F7C979" w14:textId="77777777" w:rsidR="006B6488" w:rsidRPr="006B6488" w:rsidRDefault="006B6488" w:rsidP="006B648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уложить пациента на спину на ровную твердую поверхность.</w:t>
      </w:r>
    </w:p>
    <w:p w14:paraId="21F8EFF0" w14:textId="77777777" w:rsidR="006B6488" w:rsidRPr="006B6488" w:rsidRDefault="006B6488" w:rsidP="006B6488">
      <w:pPr>
        <w:pStyle w:val="a3"/>
        <w:shd w:val="clear" w:color="auto" w:fill="FFFFFF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sz w:val="32"/>
          <w:szCs w:val="32"/>
        </w:rPr>
        <w:t>9.</w:t>
      </w:r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 Остановка дыхания как конечная стадия угасания жизни характерна для</w:t>
      </w:r>
    </w:p>
    <w:p w14:paraId="6619A0E1" w14:textId="77777777" w:rsidR="006B6488" w:rsidRPr="006B6488" w:rsidRDefault="006B6488" w:rsidP="006B648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lastRenderedPageBreak/>
        <w:t>агонии;</w:t>
      </w:r>
    </w:p>
    <w:p w14:paraId="003DB7A7" w14:textId="77777777" w:rsidR="006B6488" w:rsidRPr="006B6488" w:rsidRDefault="006B6488" w:rsidP="006B648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биологической смерти;</w:t>
      </w:r>
    </w:p>
    <w:p w14:paraId="5ABB21F6" w14:textId="77777777" w:rsidR="006B6488" w:rsidRPr="006B6488" w:rsidRDefault="006B6488" w:rsidP="006B648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bCs/>
          <w:color w:val="212529"/>
          <w:sz w:val="32"/>
          <w:szCs w:val="32"/>
          <w:lang w:eastAsia="ru-RU"/>
        </w:rPr>
        <w:t>клинической смерти;</w:t>
      </w:r>
    </w:p>
    <w:p w14:paraId="5812BF39" w14:textId="77777777" w:rsidR="006B6488" w:rsidRPr="006B6488" w:rsidRDefault="006B6488" w:rsidP="006B648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proofErr w:type="spellStart"/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предагонии</w:t>
      </w:r>
      <w:proofErr w:type="spellEnd"/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</w:t>
      </w:r>
    </w:p>
    <w:p w14:paraId="623EC24D" w14:textId="77777777" w:rsidR="006B6488" w:rsidRPr="006B6488" w:rsidRDefault="006B6488" w:rsidP="006B648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10. Отсутствие сердечной деятельности более 5 минут является признаком такого терминального состояния как</w:t>
      </w:r>
    </w:p>
    <w:p w14:paraId="1CB0E096" w14:textId="77777777" w:rsidR="006B6488" w:rsidRPr="006B6488" w:rsidRDefault="006B6488" w:rsidP="006B648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агония;</w:t>
      </w:r>
    </w:p>
    <w:p w14:paraId="48A4A173" w14:textId="77777777" w:rsidR="006B6488" w:rsidRPr="006B6488" w:rsidRDefault="006B6488" w:rsidP="006B648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bCs/>
          <w:color w:val="212529"/>
          <w:sz w:val="32"/>
          <w:szCs w:val="32"/>
          <w:lang w:eastAsia="ru-RU"/>
        </w:rPr>
        <w:t>биологическая смерть;</w:t>
      </w:r>
    </w:p>
    <w:p w14:paraId="6ED29323" w14:textId="77777777" w:rsidR="006B6488" w:rsidRPr="006B6488" w:rsidRDefault="006B6488" w:rsidP="006B648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клиническая смерть;</w:t>
      </w:r>
    </w:p>
    <w:p w14:paraId="1F63A82B" w14:textId="77777777" w:rsidR="006B6488" w:rsidRPr="006B6488" w:rsidRDefault="006B6488" w:rsidP="006B648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proofErr w:type="spellStart"/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предагония</w:t>
      </w:r>
      <w:proofErr w:type="spellEnd"/>
      <w:r w:rsidRPr="006B6488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.</w:t>
      </w:r>
    </w:p>
    <w:p w14:paraId="4D37363D" w14:textId="77777777" w:rsidR="001E28CD" w:rsidRPr="006B6488" w:rsidRDefault="001E28CD">
      <w:pPr>
        <w:rPr>
          <w:sz w:val="32"/>
          <w:szCs w:val="32"/>
        </w:rPr>
      </w:pPr>
    </w:p>
    <w:sectPr w:rsidR="001E28CD" w:rsidRPr="006B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05A8"/>
    <w:multiLevelType w:val="multilevel"/>
    <w:tmpl w:val="48EA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861D4"/>
    <w:multiLevelType w:val="multilevel"/>
    <w:tmpl w:val="BE6E2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C454D"/>
    <w:multiLevelType w:val="multilevel"/>
    <w:tmpl w:val="C648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70293"/>
    <w:multiLevelType w:val="multilevel"/>
    <w:tmpl w:val="BD0C2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7AE4"/>
    <w:multiLevelType w:val="multilevel"/>
    <w:tmpl w:val="9F58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638AB"/>
    <w:multiLevelType w:val="multilevel"/>
    <w:tmpl w:val="6CCE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C601A"/>
    <w:multiLevelType w:val="multilevel"/>
    <w:tmpl w:val="0FD6E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7F166D"/>
    <w:multiLevelType w:val="multilevel"/>
    <w:tmpl w:val="F8AA3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8816FB"/>
    <w:multiLevelType w:val="multilevel"/>
    <w:tmpl w:val="9C7E3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94116A"/>
    <w:multiLevelType w:val="multilevel"/>
    <w:tmpl w:val="66F6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88"/>
    <w:rsid w:val="001E28CD"/>
    <w:rsid w:val="006B6488"/>
    <w:rsid w:val="00C2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E129"/>
  <w15:docId w15:val="{50B0996E-167F-46EF-9ED4-23E4EE7C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4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5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2025-10-10T03:39:00Z</dcterms:created>
  <dcterms:modified xsi:type="dcterms:W3CDTF">2025-10-10T03:39:00Z</dcterms:modified>
</cp:coreProperties>
</file>