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C48EB" w14:textId="77777777" w:rsidR="00E6563D" w:rsidRDefault="00E6563D" w:rsidP="00E6563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</w:pPr>
      <w:bookmarkStart w:id="0" w:name="_GoBack"/>
      <w:bookmarkEnd w:id="0"/>
    </w:p>
    <w:p w14:paraId="18663877" w14:textId="77777777" w:rsidR="00E6563D" w:rsidRPr="00E61C67" w:rsidRDefault="00E6563D" w:rsidP="00E6563D">
      <w:pPr>
        <w:jc w:val="center"/>
        <w:rPr>
          <w:b/>
          <w:sz w:val="36"/>
          <w:szCs w:val="36"/>
        </w:rPr>
      </w:pPr>
      <w:r w:rsidRPr="00E61C67">
        <w:rPr>
          <w:b/>
          <w:sz w:val="36"/>
          <w:szCs w:val="36"/>
        </w:rPr>
        <w:t>Тест практика №2</w:t>
      </w:r>
    </w:p>
    <w:p w14:paraId="2490DF96" w14:textId="77777777" w:rsidR="00E6563D" w:rsidRDefault="00E6563D" w:rsidP="00E6563D">
      <w:pPr>
        <w:jc w:val="center"/>
        <w:rPr>
          <w:b/>
          <w:sz w:val="36"/>
          <w:szCs w:val="36"/>
        </w:rPr>
      </w:pPr>
      <w:r w:rsidRPr="00E61C67">
        <w:rPr>
          <w:b/>
          <w:sz w:val="36"/>
          <w:szCs w:val="36"/>
        </w:rPr>
        <w:t xml:space="preserve">Проведение базовой СЛР у взрослых с применением автоматической наружной </w:t>
      </w:r>
      <w:proofErr w:type="gramStart"/>
      <w:r w:rsidRPr="00E61C67">
        <w:rPr>
          <w:b/>
          <w:sz w:val="36"/>
          <w:szCs w:val="36"/>
        </w:rPr>
        <w:t>фибрилляции(</w:t>
      </w:r>
      <w:proofErr w:type="gramEnd"/>
      <w:r w:rsidRPr="00E61C67">
        <w:rPr>
          <w:b/>
          <w:sz w:val="36"/>
          <w:szCs w:val="36"/>
        </w:rPr>
        <w:t>АНД)</w:t>
      </w:r>
    </w:p>
    <w:p w14:paraId="64DE335D" w14:textId="77777777" w:rsidR="00E6563D" w:rsidRDefault="00E6563D" w:rsidP="00E6563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</w:pPr>
      <w:r>
        <w:rPr>
          <w:b/>
          <w:sz w:val="36"/>
          <w:szCs w:val="36"/>
        </w:rPr>
        <w:t>2 вариант</w:t>
      </w:r>
    </w:p>
    <w:p w14:paraId="3B6567A1" w14:textId="77777777" w:rsidR="00E6563D" w:rsidRPr="00E61C67" w:rsidRDefault="00E6563D" w:rsidP="00E6563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1</w:t>
      </w:r>
      <w:r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. Последовательность начальных действий при расширенной сердечно-легочной реанимации</w:t>
      </w:r>
    </w:p>
    <w:p w14:paraId="3C455418" w14:textId="77777777" w:rsidR="00E6563D" w:rsidRPr="00E61C67" w:rsidRDefault="00E6563D" w:rsidP="00E656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определить реакцию пострадавшего на внешние раздражители и дыхание начать сердечно-легочную реанимацию (30:2) вызвать реанимационную бригаду по возможности наложить электроды дефибриллятора</w:t>
      </w:r>
    </w:p>
    <w:p w14:paraId="4AB7F6EF" w14:textId="77777777" w:rsidR="00E6563D" w:rsidRPr="00E61C67" w:rsidRDefault="00E6563D" w:rsidP="00E656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определить реакцию пострадавшего на внешние раздражители и дыхание начать сердечно-легочную реанимацию (30:2) вызвать реанимационную бригаду начать медикаментозную терапию</w:t>
      </w:r>
    </w:p>
    <w:p w14:paraId="0E88FCFA" w14:textId="77777777" w:rsidR="00E6563D" w:rsidRPr="00E61C67" w:rsidRDefault="00E6563D" w:rsidP="00E656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определить реакцию пострадавшего на внешние раздражители и дыхание наложить электроды дефибриллятора вызвать реанимационную бригаду начать сердечно-легочную реанимацию (30:2)</w:t>
      </w:r>
    </w:p>
    <w:p w14:paraId="385DC79B" w14:textId="77777777" w:rsidR="00E6563D" w:rsidRPr="00E61C67" w:rsidRDefault="00E6563D" w:rsidP="00E656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определить реакцию пострадавшего на внешние раздражители и дыхание начать сердечно-легочную реанимацию (30:2) наложить электроды дефибриллятора вызвать реанимационную бригаду.</w:t>
      </w:r>
    </w:p>
    <w:p w14:paraId="00BF5569" w14:textId="77777777" w:rsidR="00E6563D" w:rsidRPr="00E61C67" w:rsidRDefault="00E6563D" w:rsidP="00E6563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2.</w:t>
      </w:r>
      <w:r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При внезапной остановке сердца у взрослого человека на ЭКГ наиболее часто регистрируют</w:t>
      </w:r>
    </w:p>
    <w:p w14:paraId="473C574A" w14:textId="77777777" w:rsidR="00E6563D" w:rsidRPr="00E61C67" w:rsidRDefault="00E6563D" w:rsidP="00E656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электромеханическую диссоциацию с грубыми широкими комплексами</w:t>
      </w:r>
    </w:p>
    <w:p w14:paraId="70ED89EC" w14:textId="77777777" w:rsidR="00E6563D" w:rsidRPr="00E61C67" w:rsidRDefault="00E6563D" w:rsidP="00E656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полную атриовентрикулярную блокаду с медленным желудочковым ритмом</w:t>
      </w:r>
    </w:p>
    <w:p w14:paraId="63D11872" w14:textId="77777777" w:rsidR="00E6563D" w:rsidRPr="00E61C67" w:rsidRDefault="00E6563D" w:rsidP="00E656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асистолию</w:t>
      </w:r>
    </w:p>
    <w:p w14:paraId="67A3B50A" w14:textId="77777777" w:rsidR="00E6563D" w:rsidRPr="00E61C67" w:rsidRDefault="00E6563D" w:rsidP="00E656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фибрилляцию желудочков</w:t>
      </w:r>
    </w:p>
    <w:p w14:paraId="0E65227E" w14:textId="77777777" w:rsidR="00E6563D" w:rsidRPr="00E61C67" w:rsidRDefault="00E6563D" w:rsidP="00E656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крайнюю степень желудочковой брадикардии.</w:t>
      </w:r>
    </w:p>
    <w:p w14:paraId="58E8F7CA" w14:textId="77777777" w:rsidR="00E6563D" w:rsidRPr="00E61C67" w:rsidRDefault="00E6563D" w:rsidP="00E6563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lastRenderedPageBreak/>
        <w:t>3</w:t>
      </w:r>
      <w:r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. При проведении наружного массажа сердца у взрослого, ладони следует располагать</w:t>
      </w:r>
    </w:p>
    <w:p w14:paraId="7C76ED2D" w14:textId="77777777" w:rsidR="00E6563D" w:rsidRPr="00E61C67" w:rsidRDefault="00E6563D" w:rsidP="00E656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по срединно-ключичной линии слева</w:t>
      </w:r>
    </w:p>
    <w:p w14:paraId="7975CDA8" w14:textId="77777777" w:rsidR="00E6563D" w:rsidRPr="00E61C67" w:rsidRDefault="00E6563D" w:rsidP="00E656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на верхней трети грудины</w:t>
      </w:r>
    </w:p>
    <w:p w14:paraId="375F9F0B" w14:textId="77777777" w:rsidR="00E6563D" w:rsidRPr="00E61C67" w:rsidRDefault="00E6563D" w:rsidP="00E656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на границе нижней и средней трети грудины</w:t>
      </w:r>
    </w:p>
    <w:p w14:paraId="6A6529F5" w14:textId="77777777" w:rsidR="00E6563D" w:rsidRPr="00E61C67" w:rsidRDefault="00E6563D" w:rsidP="00E656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на мечевидном отростке</w:t>
      </w:r>
    </w:p>
    <w:p w14:paraId="4607885A" w14:textId="77777777" w:rsidR="00E6563D" w:rsidRPr="00E61C67" w:rsidRDefault="00E6563D" w:rsidP="00E656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на границе верхней и средней трети грудины.</w:t>
      </w:r>
    </w:p>
    <w:p w14:paraId="2A06B133" w14:textId="77777777" w:rsidR="00E6563D" w:rsidRPr="00E61C67" w:rsidRDefault="00E6563D" w:rsidP="00E6563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4</w:t>
      </w:r>
      <w:r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. Проведение базовой сердечно-легочной реанимации прекращают</w:t>
      </w:r>
    </w:p>
    <w:p w14:paraId="5DC8B676" w14:textId="77777777" w:rsidR="00E6563D" w:rsidRPr="00E61C67" w:rsidRDefault="00E6563D" w:rsidP="00E6563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при доставке автоматического наружного дефибриллятора</w:t>
      </w:r>
    </w:p>
    <w:p w14:paraId="780CAAE6" w14:textId="77777777" w:rsidR="00E6563D" w:rsidRPr="00E61C67" w:rsidRDefault="00E6563D" w:rsidP="00E6563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по прибытии профессионалов и передачи им пострадавшего</w:t>
      </w:r>
    </w:p>
    <w:p w14:paraId="19053830" w14:textId="77777777" w:rsidR="00E6563D" w:rsidRPr="00E61C67" w:rsidRDefault="00E6563D" w:rsidP="00E6563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через 10 минут</w:t>
      </w:r>
    </w:p>
    <w:p w14:paraId="78493C03" w14:textId="77777777" w:rsidR="00E6563D" w:rsidRPr="00E61C67" w:rsidRDefault="00E6563D" w:rsidP="00E6563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через 30 минут.</w:t>
      </w:r>
    </w:p>
    <w:p w14:paraId="2C90303C" w14:textId="77777777" w:rsidR="00E6563D" w:rsidRPr="00E61C67" w:rsidRDefault="00E6563D" w:rsidP="00E6563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5</w:t>
      </w:r>
      <w:r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 xml:space="preserve">. Продолжительность клинической смерти (сохранение жизнеспособности клеток головного мозга) без проведения реанимационных мероприятий в условиях </w:t>
      </w:r>
      <w:r w:rsidRPr="00E61C67">
        <w:rPr>
          <w:rFonts w:ascii="Arial" w:eastAsia="Times New Roman" w:hAnsi="Arial" w:cs="Arial"/>
          <w:b/>
          <w:bCs/>
          <w:color w:val="212529"/>
          <w:sz w:val="40"/>
          <w:szCs w:val="40"/>
          <w:lang w:eastAsia="ru-RU"/>
        </w:rPr>
        <w:t xml:space="preserve">гипертермии, гипоксии, ацидоза </w:t>
      </w:r>
      <w:r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составляет</w:t>
      </w:r>
    </w:p>
    <w:p w14:paraId="32972C10" w14:textId="77777777" w:rsidR="00E6563D" w:rsidRPr="00E61C67" w:rsidRDefault="00E6563D" w:rsidP="00E6563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до 2-3 минут</w:t>
      </w:r>
    </w:p>
    <w:p w14:paraId="6C82397A" w14:textId="77777777" w:rsidR="00E6563D" w:rsidRPr="00E61C67" w:rsidRDefault="00E6563D" w:rsidP="00E6563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до 10-20 минут</w:t>
      </w:r>
    </w:p>
    <w:p w14:paraId="5AE3EB17" w14:textId="77777777" w:rsidR="00E6563D" w:rsidRPr="00E61C67" w:rsidRDefault="00E6563D" w:rsidP="00E6563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до 5-10 минут</w:t>
      </w:r>
    </w:p>
    <w:p w14:paraId="74BEAF3D" w14:textId="77777777" w:rsidR="00E6563D" w:rsidRPr="00E61C67" w:rsidRDefault="00E6563D" w:rsidP="00E6563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до 4-5 минут.</w:t>
      </w:r>
    </w:p>
    <w:p w14:paraId="5255A7DA" w14:textId="77777777" w:rsidR="00E6563D" w:rsidRPr="00E61C67" w:rsidRDefault="00E6563D" w:rsidP="00E6563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6</w:t>
      </w:r>
      <w:r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 xml:space="preserve">. Продолжительность клинической смерти (сохранение жизнеспособности клеток головного мозга) без проведения реанимационных мероприятий в условиях </w:t>
      </w:r>
      <w:r w:rsidRPr="00E61C67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 xml:space="preserve">гипотермии </w:t>
      </w:r>
      <w:r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составляет</w:t>
      </w:r>
    </w:p>
    <w:p w14:paraId="3B15373A" w14:textId="77777777" w:rsidR="00E6563D" w:rsidRPr="00E61C67" w:rsidRDefault="00E6563D" w:rsidP="00E6563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до 30 минут</w:t>
      </w:r>
    </w:p>
    <w:p w14:paraId="37F48E87" w14:textId="77777777" w:rsidR="00E6563D" w:rsidRPr="00E61C67" w:rsidRDefault="00E6563D" w:rsidP="00E6563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до 3 минут</w:t>
      </w:r>
    </w:p>
    <w:p w14:paraId="3C0C9E72" w14:textId="77777777" w:rsidR="00E6563D" w:rsidRPr="00E61C67" w:rsidRDefault="00E6563D" w:rsidP="00E6563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до 5 минут</w:t>
      </w:r>
    </w:p>
    <w:p w14:paraId="4B27473E" w14:textId="77777777" w:rsidR="00E6563D" w:rsidRPr="00E61C67" w:rsidRDefault="00E6563D" w:rsidP="00E6563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до 10 минут</w:t>
      </w:r>
    </w:p>
    <w:p w14:paraId="3CE4E878" w14:textId="77777777" w:rsidR="00E6563D" w:rsidRPr="00E61C67" w:rsidRDefault="00E6563D" w:rsidP="00E6563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до 20 минут.</w:t>
      </w:r>
    </w:p>
    <w:p w14:paraId="34B7205B" w14:textId="77777777" w:rsidR="00E6563D" w:rsidRPr="00E61C67" w:rsidRDefault="00E6563D" w:rsidP="00E6563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lastRenderedPageBreak/>
        <w:t>7</w:t>
      </w:r>
      <w:r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. Продолжительность клинической смерти (сохранение жизнеспособности клеток головного мозга) без проведения реанимационных мероприятий при обычных условиях внешней среды составляет</w:t>
      </w:r>
    </w:p>
    <w:p w14:paraId="706117F3" w14:textId="77777777" w:rsidR="00E6563D" w:rsidRPr="00E61C67" w:rsidRDefault="00E6563D" w:rsidP="00E6563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5 минут</w:t>
      </w:r>
    </w:p>
    <w:p w14:paraId="57E0BDC3" w14:textId="77777777" w:rsidR="00E6563D" w:rsidRPr="00E61C67" w:rsidRDefault="00E6563D" w:rsidP="00E6563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10 минут</w:t>
      </w:r>
    </w:p>
    <w:p w14:paraId="63DCBEAD" w14:textId="77777777" w:rsidR="00E6563D" w:rsidRPr="00E61C67" w:rsidRDefault="00E6563D" w:rsidP="00E6563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15 минут</w:t>
      </w:r>
    </w:p>
    <w:p w14:paraId="268BCEB6" w14:textId="77777777" w:rsidR="00E6563D" w:rsidRPr="00E61C67" w:rsidRDefault="00E6563D" w:rsidP="00E6563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1 минуту</w:t>
      </w:r>
    </w:p>
    <w:p w14:paraId="5C85EA1E" w14:textId="77777777" w:rsidR="00E6563D" w:rsidRPr="00E61C67" w:rsidRDefault="00E6563D" w:rsidP="00E6563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3 минуты.</w:t>
      </w:r>
    </w:p>
    <w:p w14:paraId="18735E1D" w14:textId="77777777" w:rsidR="00E6563D" w:rsidRPr="00E61C67" w:rsidRDefault="00EC74B4" w:rsidP="00E6563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8</w:t>
      </w:r>
      <w:r w:rsidR="00E6563D"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. Реанимационные мероприятия на борту самолета или при спортивных соревнованиях подразумевают</w:t>
      </w:r>
    </w:p>
    <w:p w14:paraId="1CEE3084" w14:textId="77777777" w:rsidR="00E6563D" w:rsidRPr="00E61C67" w:rsidRDefault="00E6563D" w:rsidP="00E6563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применение медикаментозной терапии</w:t>
      </w:r>
    </w:p>
    <w:p w14:paraId="78C7F158" w14:textId="77777777" w:rsidR="00E6563D" w:rsidRPr="00E61C67" w:rsidRDefault="00E6563D" w:rsidP="00E6563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проведение расширенной СЛР</w:t>
      </w:r>
    </w:p>
    <w:p w14:paraId="2982C26B" w14:textId="77777777" w:rsidR="00E6563D" w:rsidRPr="00E61C67" w:rsidRDefault="00E6563D" w:rsidP="00E6563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возможность проведения скорейшей </w:t>
      </w:r>
      <w:proofErr w:type="spellStart"/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дефибрилляции</w:t>
      </w:r>
      <w:proofErr w:type="spellEnd"/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с помощью автоматического наружного дефибриллятора</w:t>
      </w:r>
    </w:p>
    <w:p w14:paraId="186949AE" w14:textId="77777777" w:rsidR="00E6563D" w:rsidRPr="00E61C67" w:rsidRDefault="00E6563D" w:rsidP="00E6563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срочный вызов бригады реаниматологов.</w:t>
      </w:r>
    </w:p>
    <w:p w14:paraId="1A3C64A4" w14:textId="77777777" w:rsidR="00E6563D" w:rsidRPr="00E61C67" w:rsidRDefault="00EC74B4" w:rsidP="00E6563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9</w:t>
      </w:r>
      <w:r w:rsidR="00E6563D"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. Соотношение количества компрессий грудной клетки к вдохам при проведении сердечно-легочной реанимации взрослым</w:t>
      </w:r>
    </w:p>
    <w:p w14:paraId="19EDA58C" w14:textId="77777777" w:rsidR="00E6563D" w:rsidRPr="00E61C67" w:rsidRDefault="00E6563D" w:rsidP="00E6563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15 компрессий и 2 вдоха</w:t>
      </w:r>
    </w:p>
    <w:p w14:paraId="4CF4A7A7" w14:textId="77777777" w:rsidR="00E6563D" w:rsidRPr="00E61C67" w:rsidRDefault="00E6563D" w:rsidP="00E6563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30 компрессий и 2 вдоха</w:t>
      </w:r>
    </w:p>
    <w:p w14:paraId="60D0898F" w14:textId="77777777" w:rsidR="00E6563D" w:rsidRPr="00E61C67" w:rsidRDefault="00E6563D" w:rsidP="00E6563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5 компрессий и 2 вдоха</w:t>
      </w:r>
    </w:p>
    <w:p w14:paraId="3B3A0F43" w14:textId="77777777" w:rsidR="00E6563D" w:rsidRPr="00E61C67" w:rsidRDefault="00E6563D" w:rsidP="00E6563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15 компрессий и 1 вдох</w:t>
      </w:r>
    </w:p>
    <w:p w14:paraId="3D684ECA" w14:textId="77777777" w:rsidR="00E6563D" w:rsidRPr="00E61C67" w:rsidRDefault="00E6563D" w:rsidP="00E6563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30 компрессий и 1 вдох.</w:t>
      </w:r>
    </w:p>
    <w:p w14:paraId="65A35FDE" w14:textId="77777777" w:rsidR="00E6563D" w:rsidRPr="00E61C67" w:rsidRDefault="00EC74B4" w:rsidP="00E6563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10</w:t>
      </w:r>
      <w:r w:rsidR="00E6563D"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. Тройной прием Сафара (запрокидывание головы, подтягивание подбородка, открывание рта) предназначен для</w:t>
      </w:r>
    </w:p>
    <w:p w14:paraId="47A1A23D" w14:textId="77777777" w:rsidR="00E6563D" w:rsidRPr="00E61C67" w:rsidRDefault="00E6563D" w:rsidP="00E6563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стабилизации шейного отдела позвоночника</w:t>
      </w:r>
    </w:p>
    <w:p w14:paraId="1ED9C8CB" w14:textId="77777777" w:rsidR="00E6563D" w:rsidRPr="00E61C67" w:rsidRDefault="00E6563D" w:rsidP="00E6563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удаления инородного тела из дыхательных путей</w:t>
      </w:r>
    </w:p>
    <w:p w14:paraId="23F8C3ED" w14:textId="77777777" w:rsidR="00E6563D" w:rsidRPr="00E61C67" w:rsidRDefault="00E6563D" w:rsidP="00E6563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открытия дыхательных путей</w:t>
      </w:r>
    </w:p>
    <w:p w14:paraId="19812D12" w14:textId="77777777" w:rsidR="00E6563D" w:rsidRPr="00E61C67" w:rsidRDefault="00E6563D" w:rsidP="00E6563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профилактики аспирации желудочного содержимого.</w:t>
      </w:r>
    </w:p>
    <w:p w14:paraId="0BAADA71" w14:textId="77777777" w:rsidR="00E6563D" w:rsidRPr="00E61C67" w:rsidRDefault="00E6563D" w:rsidP="00E6563D">
      <w:pPr>
        <w:rPr>
          <w:sz w:val="32"/>
          <w:szCs w:val="32"/>
        </w:rPr>
      </w:pPr>
    </w:p>
    <w:p w14:paraId="348ADECB" w14:textId="77777777" w:rsidR="00C477DC" w:rsidRDefault="00C477DC"/>
    <w:sectPr w:rsidR="00C47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548C9"/>
    <w:multiLevelType w:val="multilevel"/>
    <w:tmpl w:val="0F00D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001400"/>
    <w:multiLevelType w:val="multilevel"/>
    <w:tmpl w:val="00761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BA50C3"/>
    <w:multiLevelType w:val="multilevel"/>
    <w:tmpl w:val="1EB44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655A30"/>
    <w:multiLevelType w:val="multilevel"/>
    <w:tmpl w:val="41BA0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A722BF"/>
    <w:multiLevelType w:val="multilevel"/>
    <w:tmpl w:val="6BA6165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140B2E3D"/>
    <w:multiLevelType w:val="multilevel"/>
    <w:tmpl w:val="489AA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AB39C6"/>
    <w:multiLevelType w:val="multilevel"/>
    <w:tmpl w:val="64162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926AB1"/>
    <w:multiLevelType w:val="multilevel"/>
    <w:tmpl w:val="D0FCC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514412"/>
    <w:multiLevelType w:val="multilevel"/>
    <w:tmpl w:val="780AA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DD1727"/>
    <w:multiLevelType w:val="multilevel"/>
    <w:tmpl w:val="B3F8D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246095"/>
    <w:multiLevelType w:val="multilevel"/>
    <w:tmpl w:val="D9342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211CC1"/>
    <w:multiLevelType w:val="multilevel"/>
    <w:tmpl w:val="78C0F5C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2" w15:restartNumberingAfterBreak="0">
    <w:nsid w:val="3ACD02E9"/>
    <w:multiLevelType w:val="multilevel"/>
    <w:tmpl w:val="CA92E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6D2ED6"/>
    <w:multiLevelType w:val="multilevel"/>
    <w:tmpl w:val="2DE27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386112"/>
    <w:multiLevelType w:val="multilevel"/>
    <w:tmpl w:val="7DFE0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2E1DDC"/>
    <w:multiLevelType w:val="multilevel"/>
    <w:tmpl w:val="738AD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9E3460"/>
    <w:multiLevelType w:val="multilevel"/>
    <w:tmpl w:val="FE1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E20B1B"/>
    <w:multiLevelType w:val="multilevel"/>
    <w:tmpl w:val="546AD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830AB2"/>
    <w:multiLevelType w:val="multilevel"/>
    <w:tmpl w:val="ECCE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6D1F10"/>
    <w:multiLevelType w:val="multilevel"/>
    <w:tmpl w:val="BD8A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76548E"/>
    <w:multiLevelType w:val="multilevel"/>
    <w:tmpl w:val="4AFC2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0B75E3"/>
    <w:multiLevelType w:val="multilevel"/>
    <w:tmpl w:val="B2BE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10"/>
  </w:num>
  <w:num w:numId="5">
    <w:abstractNumId w:val="0"/>
  </w:num>
  <w:num w:numId="6">
    <w:abstractNumId w:val="21"/>
  </w:num>
  <w:num w:numId="7">
    <w:abstractNumId w:val="20"/>
  </w:num>
  <w:num w:numId="8">
    <w:abstractNumId w:val="15"/>
  </w:num>
  <w:num w:numId="9">
    <w:abstractNumId w:val="19"/>
  </w:num>
  <w:num w:numId="10">
    <w:abstractNumId w:val="17"/>
  </w:num>
  <w:num w:numId="11">
    <w:abstractNumId w:val="3"/>
  </w:num>
  <w:num w:numId="12">
    <w:abstractNumId w:val="13"/>
  </w:num>
  <w:num w:numId="13">
    <w:abstractNumId w:val="12"/>
  </w:num>
  <w:num w:numId="14">
    <w:abstractNumId w:val="6"/>
  </w:num>
  <w:num w:numId="15">
    <w:abstractNumId w:val="14"/>
  </w:num>
  <w:num w:numId="16">
    <w:abstractNumId w:val="5"/>
  </w:num>
  <w:num w:numId="17">
    <w:abstractNumId w:val="9"/>
  </w:num>
  <w:num w:numId="18">
    <w:abstractNumId w:val="16"/>
  </w:num>
  <w:num w:numId="19">
    <w:abstractNumId w:val="18"/>
  </w:num>
  <w:num w:numId="20">
    <w:abstractNumId w:val="2"/>
  </w:num>
  <w:num w:numId="21">
    <w:abstractNumId w:val="4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63D"/>
    <w:rsid w:val="00031EB5"/>
    <w:rsid w:val="00C477DC"/>
    <w:rsid w:val="00E6563D"/>
    <w:rsid w:val="00EC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4C0E4"/>
  <w15:docId w15:val="{50B0996E-167F-46EF-9ED4-23E4EE7C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2025-10-10T03:36:00Z</dcterms:created>
  <dcterms:modified xsi:type="dcterms:W3CDTF">2025-10-10T03:36:00Z</dcterms:modified>
</cp:coreProperties>
</file>