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60A81" w14:textId="0AFF220C" w:rsidR="00137B63" w:rsidRDefault="007E38BC" w:rsidP="007E3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E38BC">
        <w:rPr>
          <w:rFonts w:ascii="Times New Roman" w:hAnsi="Times New Roman" w:cs="Times New Roman"/>
          <w:b/>
          <w:sz w:val="28"/>
          <w:szCs w:val="28"/>
        </w:rPr>
        <w:t>ПЕРВИЧНЫЙ ОСМОТР ПОСТРАДАВШЕГО НА МЕСТЕ ПРОИСШЕСТВИЯ.</w:t>
      </w:r>
    </w:p>
    <w:p w14:paraId="71DDB98C" w14:textId="60CE5327" w:rsidR="007E38BC" w:rsidRDefault="007E38BC" w:rsidP="00EE51D6">
      <w:pPr>
        <w:jc w:val="both"/>
        <w:rPr>
          <w:rFonts w:ascii="Times New Roman" w:hAnsi="Times New Roman" w:cs="Times New Roman"/>
          <w:sz w:val="28"/>
          <w:szCs w:val="28"/>
        </w:rPr>
      </w:pPr>
      <w:r w:rsidRPr="007E38B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9C6">
        <w:rPr>
          <w:rFonts w:ascii="Times New Roman" w:hAnsi="Times New Roman" w:cs="Times New Roman"/>
          <w:sz w:val="28"/>
          <w:szCs w:val="28"/>
        </w:rPr>
        <w:t>своевременное выявление критических состояний,</w:t>
      </w:r>
      <w:r w:rsidR="00A71440">
        <w:rPr>
          <w:rFonts w:ascii="Times New Roman" w:hAnsi="Times New Roman" w:cs="Times New Roman"/>
          <w:sz w:val="28"/>
          <w:szCs w:val="28"/>
        </w:rPr>
        <w:t xml:space="preserve"> угрожающих жизни пациента. </w:t>
      </w:r>
    </w:p>
    <w:p w14:paraId="62242306" w14:textId="12253DEC" w:rsidR="007E38BC" w:rsidRDefault="007E38BC" w:rsidP="007E38BC">
      <w:pPr>
        <w:rPr>
          <w:rFonts w:ascii="Times New Roman" w:hAnsi="Times New Roman" w:cs="Times New Roman"/>
          <w:sz w:val="28"/>
          <w:szCs w:val="28"/>
        </w:rPr>
      </w:pPr>
      <w:r w:rsidRPr="007E38BC">
        <w:rPr>
          <w:rFonts w:ascii="Times New Roman" w:hAnsi="Times New Roman" w:cs="Times New Roman"/>
          <w:b/>
          <w:sz w:val="28"/>
          <w:szCs w:val="28"/>
        </w:rPr>
        <w:t>Показания:</w:t>
      </w:r>
      <w:r>
        <w:rPr>
          <w:rFonts w:ascii="Times New Roman" w:hAnsi="Times New Roman" w:cs="Times New Roman"/>
          <w:sz w:val="28"/>
          <w:szCs w:val="28"/>
        </w:rPr>
        <w:t xml:space="preserve"> наличие пострадавшего</w:t>
      </w:r>
      <w:r w:rsidR="00527F04">
        <w:rPr>
          <w:rFonts w:ascii="Times New Roman" w:hAnsi="Times New Roman" w:cs="Times New Roman"/>
          <w:sz w:val="28"/>
          <w:szCs w:val="28"/>
        </w:rPr>
        <w:t xml:space="preserve"> на месте происшествия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D81D37" w14:textId="4A9092C6" w:rsidR="0071305F" w:rsidRDefault="0071305F" w:rsidP="0071305F">
      <w:pPr>
        <w:jc w:val="both"/>
        <w:rPr>
          <w:rFonts w:ascii="Times New Roman" w:hAnsi="Times New Roman" w:cs="Times New Roman"/>
          <w:sz w:val="28"/>
          <w:szCs w:val="28"/>
        </w:rPr>
      </w:pPr>
      <w:r w:rsidRPr="0071305F">
        <w:rPr>
          <w:rFonts w:ascii="Times New Roman" w:hAnsi="Times New Roman" w:cs="Times New Roman"/>
          <w:b/>
          <w:bCs/>
          <w:sz w:val="28"/>
          <w:szCs w:val="28"/>
        </w:rPr>
        <w:t>Оснащение:</w:t>
      </w:r>
      <w:r w:rsidRPr="00713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305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пульсоксиметр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305F">
        <w:rPr>
          <w:rFonts w:ascii="Times New Roman" w:hAnsi="Times New Roman" w:cs="Times New Roman"/>
          <w:sz w:val="28"/>
          <w:szCs w:val="28"/>
        </w:rPr>
        <w:t>секундомер или часы с секундной стрелкой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0373">
        <w:rPr>
          <w:rFonts w:ascii="Times New Roman" w:hAnsi="Times New Roman" w:cs="Times New Roman"/>
          <w:sz w:val="28"/>
          <w:szCs w:val="28"/>
        </w:rPr>
        <w:t>фонендоскоп,</w:t>
      </w:r>
      <w:r w:rsidR="00B81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1DC3">
        <w:rPr>
          <w:rFonts w:ascii="Times New Roman" w:hAnsi="Times New Roman" w:cs="Times New Roman"/>
          <w:sz w:val="28"/>
          <w:szCs w:val="28"/>
        </w:rPr>
        <w:t>глюкометр</w:t>
      </w:r>
      <w:proofErr w:type="spellEnd"/>
      <w:r w:rsidR="00B81DC3">
        <w:rPr>
          <w:rFonts w:ascii="Times New Roman" w:hAnsi="Times New Roman" w:cs="Times New Roman"/>
          <w:sz w:val="28"/>
          <w:szCs w:val="28"/>
        </w:rPr>
        <w:t xml:space="preserve">, </w:t>
      </w:r>
      <w:r w:rsidRPr="00B30373">
        <w:rPr>
          <w:rFonts w:ascii="Times New Roman" w:hAnsi="Times New Roman" w:cs="Times New Roman"/>
          <w:sz w:val="28"/>
          <w:szCs w:val="28"/>
        </w:rPr>
        <w:t>тонометр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30373">
        <w:rPr>
          <w:rFonts w:ascii="Times New Roman" w:hAnsi="Times New Roman" w:cs="Times New Roman"/>
          <w:sz w:val="28"/>
          <w:szCs w:val="28"/>
        </w:rPr>
        <w:t xml:space="preserve">листы чистой бумаги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30373">
        <w:rPr>
          <w:rFonts w:ascii="Times New Roman" w:hAnsi="Times New Roman" w:cs="Times New Roman"/>
          <w:sz w:val="28"/>
          <w:szCs w:val="28"/>
        </w:rPr>
        <w:t xml:space="preserve">или бланк </w:t>
      </w:r>
      <w:r>
        <w:rPr>
          <w:rFonts w:ascii="Times New Roman" w:hAnsi="Times New Roman" w:cs="Times New Roman"/>
          <w:sz w:val="28"/>
          <w:szCs w:val="28"/>
        </w:rPr>
        <w:t xml:space="preserve">утвержденной медицинской документации, </w:t>
      </w:r>
      <w:r w:rsidRPr="00B30373">
        <w:rPr>
          <w:rFonts w:ascii="Times New Roman" w:hAnsi="Times New Roman" w:cs="Times New Roman"/>
          <w:sz w:val="28"/>
          <w:szCs w:val="28"/>
        </w:rPr>
        <w:t>авторучку или карандаш</w:t>
      </w:r>
      <w:r>
        <w:rPr>
          <w:rFonts w:ascii="Times New Roman" w:hAnsi="Times New Roman" w:cs="Times New Roman"/>
          <w:sz w:val="28"/>
          <w:szCs w:val="28"/>
        </w:rPr>
        <w:t xml:space="preserve">, диагностический фонарик (медицинский), укладку медицинскую </w:t>
      </w:r>
      <w:r w:rsidRPr="00B30373">
        <w:rPr>
          <w:rFonts w:ascii="Times New Roman" w:hAnsi="Times New Roman" w:cs="Times New Roman"/>
          <w:sz w:val="28"/>
          <w:szCs w:val="28"/>
        </w:rPr>
        <w:t xml:space="preserve">с набором лекарственных средств и </w:t>
      </w:r>
      <w:r>
        <w:rPr>
          <w:rFonts w:ascii="Times New Roman" w:hAnsi="Times New Roman" w:cs="Times New Roman"/>
          <w:sz w:val="28"/>
          <w:szCs w:val="28"/>
        </w:rPr>
        <w:t xml:space="preserve">медицинского </w:t>
      </w:r>
      <w:r w:rsidRPr="00B30373">
        <w:rPr>
          <w:rFonts w:ascii="Times New Roman" w:hAnsi="Times New Roman" w:cs="Times New Roman"/>
          <w:sz w:val="28"/>
          <w:szCs w:val="28"/>
        </w:rPr>
        <w:t>инструментария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1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мыло и кожный антисептик для обработки рук, нестерильные перчатки, спирт 70% или спиртовая салфетка для обработки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оснащения</w:t>
      </w:r>
      <w:r w:rsidRPr="007130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607E10" w14:textId="77777777" w:rsidR="007E38BC" w:rsidRDefault="007E38BC" w:rsidP="007E3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8BC">
        <w:rPr>
          <w:rFonts w:ascii="Times New Roman" w:hAnsi="Times New Roman" w:cs="Times New Roman"/>
          <w:b/>
          <w:sz w:val="28"/>
          <w:szCs w:val="28"/>
        </w:rPr>
        <w:t>Алгоритм действия.</w:t>
      </w:r>
    </w:p>
    <w:p w14:paraId="04D0B1F5" w14:textId="43400994" w:rsidR="00400EC1" w:rsidRPr="006E3F11" w:rsidRDefault="00400EC1" w:rsidP="00400EC1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E3F11">
        <w:rPr>
          <w:rFonts w:ascii="Times New Roman" w:hAnsi="Times New Roman" w:cs="Times New Roman"/>
          <w:sz w:val="28"/>
          <w:szCs w:val="28"/>
        </w:rPr>
        <w:t>Провести оценку обстановки и обеспечить безопасные условия для проведения первичного осмотра и оказания первой помощи:</w:t>
      </w:r>
    </w:p>
    <w:p w14:paraId="0ABC57FF" w14:textId="220B6082" w:rsidR="006E3F11" w:rsidRPr="006E3F11" w:rsidRDefault="006E3F11" w:rsidP="006E3F11">
      <w:pPr>
        <w:pStyle w:val="a3"/>
        <w:numPr>
          <w:ilvl w:val="3"/>
          <w:numId w:val="19"/>
        </w:numPr>
        <w:spacing w:line="240" w:lineRule="atLeast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надеть</w:t>
      </w:r>
      <w:r w:rsidRPr="006E3F11">
        <w:rPr>
          <w:rFonts w:ascii="Times New Roman" w:hAnsi="Times New Roman" w:cs="Times New Roman"/>
          <w:sz w:val="28"/>
          <w:szCs w:val="28"/>
        </w:rPr>
        <w:t xml:space="preserve"> перчатки </w:t>
      </w:r>
    </w:p>
    <w:p w14:paraId="3E7910A9" w14:textId="4C606F33" w:rsidR="00400EC1" w:rsidRPr="00400EC1" w:rsidRDefault="00400EC1" w:rsidP="00400EC1">
      <w:pPr>
        <w:pStyle w:val="a3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 xml:space="preserve">определить угрожающие факторы для собственной жизни и здоровья; </w:t>
      </w:r>
    </w:p>
    <w:p w14:paraId="01DB23B2" w14:textId="77777777" w:rsidR="00400EC1" w:rsidRDefault="00400EC1" w:rsidP="00400EC1">
      <w:pPr>
        <w:pStyle w:val="a3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 xml:space="preserve">определить угрожающие факторы для жизни и здоровья пострадавшего; </w:t>
      </w:r>
    </w:p>
    <w:p w14:paraId="19E14763" w14:textId="77777777" w:rsidR="00400EC1" w:rsidRDefault="00400EC1" w:rsidP="00E81EB3">
      <w:pPr>
        <w:pStyle w:val="a3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 xml:space="preserve">устранить угрожающие факторы для жизни и здоровья; </w:t>
      </w:r>
    </w:p>
    <w:p w14:paraId="303069A2" w14:textId="2C92E17D" w:rsidR="00400EC1" w:rsidRPr="00400EC1" w:rsidRDefault="00400EC1" w:rsidP="00E81EB3">
      <w:pPr>
        <w:pStyle w:val="a3"/>
        <w:numPr>
          <w:ilvl w:val="0"/>
          <w:numId w:val="19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>прекратить действие повреждающих факторов на пострадавшего:</w:t>
      </w:r>
    </w:p>
    <w:p w14:paraId="4CCB1D53" w14:textId="77777777" w:rsidR="00400EC1" w:rsidRDefault="00400EC1" w:rsidP="00400EC1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>прервать контакт с предметами, находящимися под электрическим напряжением;</w:t>
      </w:r>
    </w:p>
    <w:p w14:paraId="547257A3" w14:textId="50DD1713" w:rsidR="00400EC1" w:rsidRPr="00400EC1" w:rsidRDefault="00400EC1" w:rsidP="00400EC1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>высвободить повешенного из петли;</w:t>
      </w:r>
    </w:p>
    <w:p w14:paraId="3C7F4112" w14:textId="77777777" w:rsidR="00400EC1" w:rsidRDefault="00400EC1" w:rsidP="00400EC1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>погасить горящую одежду;</w:t>
      </w:r>
    </w:p>
    <w:p w14:paraId="40CE2435" w14:textId="22D0BA13" w:rsidR="00400EC1" w:rsidRPr="00400EC1" w:rsidRDefault="00400EC1" w:rsidP="00400EC1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>извлечь из-под обломков, завалов;</w:t>
      </w:r>
    </w:p>
    <w:p w14:paraId="3A2E2203" w14:textId="77777777" w:rsidR="00400EC1" w:rsidRDefault="00400EC1" w:rsidP="00400EC1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 xml:space="preserve">устранить воздействие отравляющих веществ </w:t>
      </w:r>
    </w:p>
    <w:p w14:paraId="2E42AE8F" w14:textId="61753D03" w:rsidR="00400EC1" w:rsidRDefault="00400EC1" w:rsidP="00400EC1">
      <w:pPr>
        <w:pStyle w:val="a3"/>
        <w:numPr>
          <w:ilvl w:val="0"/>
          <w:numId w:val="4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>переместить пострадавшего</w:t>
      </w:r>
      <w:r>
        <w:rPr>
          <w:rFonts w:ascii="Times New Roman" w:hAnsi="Times New Roman" w:cs="Times New Roman"/>
          <w:sz w:val="28"/>
          <w:szCs w:val="28"/>
        </w:rPr>
        <w:t xml:space="preserve"> в безопасное место</w:t>
      </w:r>
      <w:r w:rsidRPr="00400EC1">
        <w:rPr>
          <w:rFonts w:ascii="Times New Roman" w:hAnsi="Times New Roman" w:cs="Times New Roman"/>
          <w:sz w:val="28"/>
          <w:szCs w:val="28"/>
        </w:rPr>
        <w:t xml:space="preserve"> (при необходимости).</w:t>
      </w:r>
    </w:p>
    <w:p w14:paraId="627C1A7C" w14:textId="2BA10D28" w:rsidR="00400EC1" w:rsidRDefault="00400EC1" w:rsidP="00400EC1">
      <w:pPr>
        <w:pStyle w:val="a3"/>
        <w:numPr>
          <w:ilvl w:val="0"/>
          <w:numId w:val="20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00EC1">
        <w:rPr>
          <w:rFonts w:ascii="Times New Roman" w:hAnsi="Times New Roman" w:cs="Times New Roman"/>
          <w:sz w:val="28"/>
          <w:szCs w:val="28"/>
        </w:rPr>
        <w:t>при необходимости, оценить количество пострадавших</w:t>
      </w:r>
      <w:r w:rsidR="006E3F11">
        <w:rPr>
          <w:rFonts w:ascii="Times New Roman" w:hAnsi="Times New Roman" w:cs="Times New Roman"/>
          <w:sz w:val="28"/>
          <w:szCs w:val="28"/>
        </w:rPr>
        <w:t>.</w:t>
      </w:r>
      <w:r w:rsidRPr="00400E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659CBC" w14:textId="77777777" w:rsidR="006E3F11" w:rsidRPr="00400EC1" w:rsidRDefault="006E3F11" w:rsidP="006E3F11">
      <w:pPr>
        <w:pStyle w:val="a3"/>
        <w:spacing w:line="240" w:lineRule="atLeast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04973B53" w14:textId="122A3BC6" w:rsidR="00B30373" w:rsidRPr="006E3F11" w:rsidRDefault="006E3F11" w:rsidP="006E3F11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E3F11">
        <w:rPr>
          <w:rFonts w:ascii="Times New Roman" w:hAnsi="Times New Roman" w:cs="Times New Roman"/>
          <w:sz w:val="28"/>
          <w:szCs w:val="28"/>
        </w:rPr>
        <w:t>Вызвать скорую медицинскую помощь</w:t>
      </w:r>
      <w:r>
        <w:rPr>
          <w:rFonts w:ascii="Times New Roman" w:hAnsi="Times New Roman" w:cs="Times New Roman"/>
          <w:sz w:val="28"/>
          <w:szCs w:val="28"/>
        </w:rPr>
        <w:t xml:space="preserve"> и при необходимости </w:t>
      </w:r>
      <w:r w:rsidRPr="006E3F11">
        <w:rPr>
          <w:rFonts w:ascii="Times New Roman" w:hAnsi="Times New Roman" w:cs="Times New Roman"/>
          <w:sz w:val="28"/>
          <w:szCs w:val="28"/>
        </w:rPr>
        <w:t>другие специальные службы по телефону через посредника или самостоятельно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E3F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CB7FBF" w14:textId="275B97B7" w:rsidR="00B30373" w:rsidRPr="00B81DC3" w:rsidRDefault="00B30373" w:rsidP="00EE51D6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1DC3">
        <w:rPr>
          <w:rFonts w:ascii="Times New Roman" w:hAnsi="Times New Roman" w:cs="Times New Roman"/>
          <w:sz w:val="28"/>
          <w:szCs w:val="28"/>
        </w:rPr>
        <w:t>Приступите к осмотру пострадавшего:</w:t>
      </w:r>
    </w:p>
    <w:p w14:paraId="36BA4DD6" w14:textId="4A4D5A79" w:rsidR="00B30373" w:rsidRDefault="006E3F11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п</w:t>
      </w:r>
      <w:r w:rsidR="00B30373">
        <w:rPr>
          <w:rFonts w:ascii="Times New Roman" w:hAnsi="Times New Roman" w:cs="Times New Roman"/>
          <w:sz w:val="28"/>
          <w:szCs w:val="28"/>
        </w:rPr>
        <w:t>оложение пострадавшего:</w:t>
      </w:r>
    </w:p>
    <w:p w14:paraId="2448EDB9" w14:textId="77777777" w:rsidR="00B30373" w:rsidRDefault="00B30373" w:rsidP="00EE51D6">
      <w:pPr>
        <w:pStyle w:val="a3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активное;</w:t>
      </w:r>
    </w:p>
    <w:p w14:paraId="1CD4AA07" w14:textId="77777777" w:rsidR="00B30373" w:rsidRDefault="00B30373" w:rsidP="00EE51D6">
      <w:pPr>
        <w:pStyle w:val="a3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пассивное;</w:t>
      </w:r>
    </w:p>
    <w:p w14:paraId="258B7D86" w14:textId="77777777" w:rsidR="00B30373" w:rsidRDefault="00B30373" w:rsidP="00EE51D6">
      <w:pPr>
        <w:pStyle w:val="a3"/>
        <w:numPr>
          <w:ilvl w:val="0"/>
          <w:numId w:val="6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вынужденное.</w:t>
      </w:r>
    </w:p>
    <w:p w14:paraId="735B533F" w14:textId="19240BAF" w:rsidR="00B30373" w:rsidRDefault="006E3F11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527F04">
        <w:rPr>
          <w:rFonts w:ascii="Times New Roman" w:hAnsi="Times New Roman" w:cs="Times New Roman"/>
          <w:sz w:val="28"/>
          <w:szCs w:val="28"/>
        </w:rPr>
        <w:t>оцен</w:t>
      </w:r>
      <w:r>
        <w:rPr>
          <w:rFonts w:ascii="Times New Roman" w:hAnsi="Times New Roman" w:cs="Times New Roman"/>
          <w:sz w:val="28"/>
          <w:szCs w:val="28"/>
        </w:rPr>
        <w:t>ку уровня сознания</w:t>
      </w:r>
      <w:r w:rsidR="00527F04">
        <w:rPr>
          <w:rFonts w:ascii="Times New Roman" w:hAnsi="Times New Roman" w:cs="Times New Roman"/>
          <w:sz w:val="28"/>
          <w:szCs w:val="28"/>
        </w:rPr>
        <w:t xml:space="preserve"> по шкале Глазго</w:t>
      </w:r>
      <w:r w:rsidR="00B30373">
        <w:rPr>
          <w:rFonts w:ascii="Times New Roman" w:hAnsi="Times New Roman" w:cs="Times New Roman"/>
          <w:sz w:val="28"/>
          <w:szCs w:val="28"/>
        </w:rPr>
        <w:t>:</w:t>
      </w:r>
    </w:p>
    <w:p w14:paraId="1195825D" w14:textId="022C54AE" w:rsidR="00B30373" w:rsidRDefault="00527F04" w:rsidP="00EE51D6">
      <w:pPr>
        <w:pStyle w:val="a3"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ясное (15 баллов)</w:t>
      </w:r>
      <w:r w:rsidR="00B30373">
        <w:rPr>
          <w:rFonts w:ascii="Times New Roman" w:hAnsi="Times New Roman" w:cs="Times New Roman"/>
          <w:sz w:val="28"/>
          <w:szCs w:val="28"/>
        </w:rPr>
        <w:t>;</w:t>
      </w:r>
    </w:p>
    <w:p w14:paraId="2FB6E19C" w14:textId="5DE94389" w:rsidR="00B30373" w:rsidRDefault="00B30373" w:rsidP="00EE51D6">
      <w:pPr>
        <w:pStyle w:val="a3"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спутанное (сопор и </w:t>
      </w:r>
      <w:r w:rsidR="00EE51D6">
        <w:rPr>
          <w:rFonts w:ascii="Times New Roman" w:hAnsi="Times New Roman" w:cs="Times New Roman"/>
          <w:sz w:val="28"/>
          <w:szCs w:val="28"/>
        </w:rPr>
        <w:t>оглушение</w:t>
      </w:r>
      <w:r w:rsidR="00527F04">
        <w:rPr>
          <w:rFonts w:ascii="Times New Roman" w:hAnsi="Times New Roman" w:cs="Times New Roman"/>
          <w:sz w:val="28"/>
          <w:szCs w:val="28"/>
        </w:rPr>
        <w:t>; 9-14 баллов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15F9DD84" w14:textId="5539E59D" w:rsidR="00B30373" w:rsidRDefault="00B30373" w:rsidP="00EE51D6">
      <w:pPr>
        <w:pStyle w:val="a3"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</w:t>
      </w:r>
      <w:r w:rsidR="00527F04">
        <w:rPr>
          <w:rFonts w:ascii="Times New Roman" w:hAnsi="Times New Roman" w:cs="Times New Roman"/>
          <w:sz w:val="28"/>
          <w:szCs w:val="28"/>
        </w:rPr>
        <w:t xml:space="preserve"> – </w:t>
      </w:r>
      <w:r w:rsidR="006E3F11">
        <w:rPr>
          <w:rFonts w:ascii="Times New Roman" w:hAnsi="Times New Roman" w:cs="Times New Roman"/>
          <w:sz w:val="28"/>
          <w:szCs w:val="28"/>
        </w:rPr>
        <w:t>кома (</w:t>
      </w:r>
      <w:r w:rsidR="00527F04">
        <w:rPr>
          <w:rFonts w:ascii="Times New Roman" w:hAnsi="Times New Roman" w:cs="Times New Roman"/>
          <w:sz w:val="28"/>
          <w:szCs w:val="28"/>
        </w:rPr>
        <w:t xml:space="preserve">нет </w:t>
      </w:r>
      <w:r>
        <w:rPr>
          <w:rFonts w:ascii="Times New Roman" w:hAnsi="Times New Roman" w:cs="Times New Roman"/>
          <w:sz w:val="28"/>
          <w:szCs w:val="28"/>
        </w:rPr>
        <w:t>реакци</w:t>
      </w:r>
      <w:r w:rsidR="00527F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E51D6">
        <w:rPr>
          <w:rFonts w:ascii="Times New Roman" w:hAnsi="Times New Roman" w:cs="Times New Roman"/>
          <w:sz w:val="28"/>
          <w:szCs w:val="28"/>
        </w:rPr>
        <w:t>речь</w:t>
      </w:r>
      <w:r>
        <w:rPr>
          <w:rFonts w:ascii="Times New Roman" w:hAnsi="Times New Roman" w:cs="Times New Roman"/>
          <w:sz w:val="28"/>
          <w:szCs w:val="28"/>
        </w:rPr>
        <w:t>, боль, встряхивание</w:t>
      </w:r>
      <w:r w:rsidR="00527F04">
        <w:rPr>
          <w:rFonts w:ascii="Times New Roman" w:hAnsi="Times New Roman" w:cs="Times New Roman"/>
          <w:sz w:val="28"/>
          <w:szCs w:val="28"/>
        </w:rPr>
        <w:t>; 8 баллов и менее</w:t>
      </w:r>
      <w:r w:rsidR="006E3F11">
        <w:rPr>
          <w:rFonts w:ascii="Times New Roman" w:hAnsi="Times New Roman" w:cs="Times New Roman"/>
          <w:sz w:val="28"/>
          <w:szCs w:val="28"/>
        </w:rPr>
        <w:t xml:space="preserve"> по шкале Глазго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DB3BB24" w14:textId="77777777" w:rsidR="00B30373" w:rsidRDefault="00A06948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Кожные покровы и видимые слизистые:</w:t>
      </w:r>
    </w:p>
    <w:p w14:paraId="631F11AB" w14:textId="316E6243" w:rsidR="00A06948" w:rsidRDefault="00A06948" w:rsidP="00EE51D6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цвет: гиперемия, бледность, мраморно – цианотичная</w:t>
      </w:r>
      <w:r w:rsidR="006E3F11">
        <w:rPr>
          <w:rFonts w:ascii="Times New Roman" w:hAnsi="Times New Roman" w:cs="Times New Roman"/>
          <w:sz w:val="28"/>
          <w:szCs w:val="28"/>
        </w:rPr>
        <w:t>, синюшность;</w:t>
      </w:r>
    </w:p>
    <w:p w14:paraId="39F5B2CD" w14:textId="5AC7E287" w:rsidR="00A06948" w:rsidRDefault="00A06948" w:rsidP="00EE51D6">
      <w:pPr>
        <w:pStyle w:val="a3"/>
        <w:numPr>
          <w:ilvl w:val="0"/>
          <w:numId w:val="8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чистота: сыпь, наличие ран</w:t>
      </w:r>
      <w:r w:rsidR="006E3F11">
        <w:rPr>
          <w:rFonts w:ascii="Times New Roman" w:hAnsi="Times New Roman" w:cs="Times New Roman"/>
          <w:sz w:val="28"/>
          <w:szCs w:val="28"/>
        </w:rPr>
        <w:t>, ссадин, гематом</w:t>
      </w:r>
      <w:r>
        <w:rPr>
          <w:rFonts w:ascii="Times New Roman" w:hAnsi="Times New Roman" w:cs="Times New Roman"/>
          <w:sz w:val="28"/>
          <w:szCs w:val="28"/>
        </w:rPr>
        <w:t>, рубцов, ожогов,</w:t>
      </w:r>
      <w:r w:rsidR="006E3F11">
        <w:rPr>
          <w:rFonts w:ascii="Times New Roman" w:hAnsi="Times New Roman" w:cs="Times New Roman"/>
          <w:sz w:val="28"/>
          <w:szCs w:val="28"/>
        </w:rPr>
        <w:t xml:space="preserve"> визуальной деформации со стороны опорно-двигательного аппарата, при наличии</w:t>
      </w:r>
      <w:r>
        <w:rPr>
          <w:rFonts w:ascii="Times New Roman" w:hAnsi="Times New Roman" w:cs="Times New Roman"/>
          <w:sz w:val="28"/>
          <w:szCs w:val="28"/>
        </w:rPr>
        <w:t xml:space="preserve"> обширность переломов</w:t>
      </w:r>
      <w:r w:rsidR="006E3F1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6E3F11">
        <w:rPr>
          <w:rFonts w:ascii="Times New Roman" w:hAnsi="Times New Roman" w:cs="Times New Roman"/>
          <w:sz w:val="28"/>
          <w:szCs w:val="28"/>
        </w:rPr>
        <w:t>ликворея</w:t>
      </w:r>
      <w:proofErr w:type="spellEnd"/>
      <w:r w:rsidR="006E3F11">
        <w:rPr>
          <w:rFonts w:ascii="Times New Roman" w:hAnsi="Times New Roman" w:cs="Times New Roman"/>
          <w:sz w:val="28"/>
          <w:szCs w:val="28"/>
        </w:rPr>
        <w:t>.</w:t>
      </w:r>
    </w:p>
    <w:p w14:paraId="22F79CC0" w14:textId="490303C6" w:rsidR="00A06948" w:rsidRDefault="00A06948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Температура тела</w:t>
      </w:r>
      <w:r w:rsidR="006E3F11">
        <w:rPr>
          <w:rFonts w:ascii="Times New Roman" w:hAnsi="Times New Roman" w:cs="Times New Roman"/>
          <w:sz w:val="28"/>
          <w:szCs w:val="28"/>
        </w:rPr>
        <w:t xml:space="preserve"> и влажность</w:t>
      </w:r>
      <w:r>
        <w:rPr>
          <w:rFonts w:ascii="Times New Roman" w:hAnsi="Times New Roman" w:cs="Times New Roman"/>
          <w:sz w:val="28"/>
          <w:szCs w:val="28"/>
        </w:rPr>
        <w:t xml:space="preserve"> (кожные покровы на ощупь):</w:t>
      </w:r>
    </w:p>
    <w:p w14:paraId="10452E72" w14:textId="77777777" w:rsidR="00A06948" w:rsidRDefault="00A06948" w:rsidP="00EE51D6">
      <w:pPr>
        <w:pStyle w:val="a3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холодные;</w:t>
      </w:r>
    </w:p>
    <w:p w14:paraId="491383D6" w14:textId="12A1117B" w:rsidR="00A06948" w:rsidRDefault="00A06948" w:rsidP="00EE51D6">
      <w:pPr>
        <w:pStyle w:val="a3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теплые</w:t>
      </w:r>
      <w:r w:rsidR="006E3F11">
        <w:rPr>
          <w:rFonts w:ascii="Times New Roman" w:hAnsi="Times New Roman" w:cs="Times New Roman"/>
          <w:sz w:val="28"/>
          <w:szCs w:val="28"/>
        </w:rPr>
        <w:t>;</w:t>
      </w:r>
    </w:p>
    <w:p w14:paraId="152269E5" w14:textId="4DC2D628" w:rsidR="006E3F11" w:rsidRPr="00A06948" w:rsidRDefault="006E3F11" w:rsidP="00EE51D6">
      <w:pPr>
        <w:pStyle w:val="a3"/>
        <w:numPr>
          <w:ilvl w:val="0"/>
          <w:numId w:val="9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сухие или гипергидроз.</w:t>
      </w:r>
    </w:p>
    <w:p w14:paraId="0CB579F8" w14:textId="77777777" w:rsidR="00B30373" w:rsidRDefault="00A06948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E51D6">
        <w:rPr>
          <w:rFonts w:ascii="Times New Roman" w:hAnsi="Times New Roman" w:cs="Times New Roman"/>
          <w:sz w:val="28"/>
          <w:szCs w:val="28"/>
        </w:rPr>
        <w:t>еакция на болевое раздражение (</w:t>
      </w:r>
      <w:r>
        <w:rPr>
          <w:rFonts w:ascii="Times New Roman" w:hAnsi="Times New Roman" w:cs="Times New Roman"/>
          <w:sz w:val="28"/>
          <w:szCs w:val="28"/>
        </w:rPr>
        <w:t>покалывание иглой симметричных участков кожи);</w:t>
      </w:r>
    </w:p>
    <w:p w14:paraId="2914CEAD" w14:textId="469EAD60" w:rsidR="00A06948" w:rsidRDefault="00A06948" w:rsidP="00EE51D6">
      <w:pPr>
        <w:pStyle w:val="a3"/>
        <w:numPr>
          <w:ilvl w:val="0"/>
          <w:numId w:val="10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сохранена;</w:t>
      </w:r>
    </w:p>
    <w:p w14:paraId="506E047B" w14:textId="0D3AF3D4" w:rsidR="006E3F11" w:rsidRDefault="006E3F11" w:rsidP="00EE51D6">
      <w:pPr>
        <w:pStyle w:val="a3"/>
        <w:numPr>
          <w:ilvl w:val="0"/>
          <w:numId w:val="10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ослаблена;</w:t>
      </w:r>
    </w:p>
    <w:p w14:paraId="1E498370" w14:textId="77777777" w:rsidR="00A06948" w:rsidRDefault="00A06948" w:rsidP="00EE51D6">
      <w:pPr>
        <w:pStyle w:val="a3"/>
        <w:numPr>
          <w:ilvl w:val="0"/>
          <w:numId w:val="10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отсутствует. </w:t>
      </w:r>
    </w:p>
    <w:p w14:paraId="05442932" w14:textId="77777777" w:rsidR="00EC0A3C" w:rsidRDefault="00EC0A3C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Зрачковый рефлекс (реакция зрачков на свет), проводится путем поднятия и опускания верхнего века (на свету зрачок человека сужается);</w:t>
      </w:r>
    </w:p>
    <w:p w14:paraId="22ED1DE9" w14:textId="77777777" w:rsidR="00EC0A3C" w:rsidRDefault="00EC0A3C" w:rsidP="00EE51D6">
      <w:pPr>
        <w:pStyle w:val="a3"/>
        <w:numPr>
          <w:ilvl w:val="0"/>
          <w:numId w:val="1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сохранен;</w:t>
      </w:r>
    </w:p>
    <w:p w14:paraId="7DA136B4" w14:textId="77777777" w:rsidR="00EC0A3C" w:rsidRDefault="00EC0A3C" w:rsidP="00EE51D6">
      <w:pPr>
        <w:pStyle w:val="a3"/>
        <w:numPr>
          <w:ilvl w:val="0"/>
          <w:numId w:val="11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2CBC8709" w14:textId="3A074D75" w:rsidR="00EC0A3C" w:rsidRPr="006E3F11" w:rsidRDefault="00EC0A3C" w:rsidP="00EE51D6">
      <w:pPr>
        <w:spacing w:line="240" w:lineRule="atLeast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6E3F1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Примечание: в темное время суток зрачковый рефлекс проверяется с помощью </w:t>
      </w:r>
      <w:r w:rsidR="005E2691">
        <w:rPr>
          <w:rFonts w:ascii="Times New Roman" w:hAnsi="Times New Roman" w:cs="Times New Roman"/>
          <w:bCs/>
          <w:i/>
          <w:iCs/>
          <w:sz w:val="28"/>
          <w:szCs w:val="28"/>
        </w:rPr>
        <w:t>диагностическог</w:t>
      </w:r>
      <w:r w:rsidRPr="006E3F11">
        <w:rPr>
          <w:rFonts w:ascii="Times New Roman" w:hAnsi="Times New Roman" w:cs="Times New Roman"/>
          <w:bCs/>
          <w:i/>
          <w:iCs/>
          <w:sz w:val="28"/>
          <w:szCs w:val="28"/>
        </w:rPr>
        <w:t>о фонарика.</w:t>
      </w:r>
    </w:p>
    <w:p w14:paraId="5795309F" w14:textId="77777777" w:rsidR="00EC0A3C" w:rsidRDefault="00EC0A3C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Роговичный рефлекс, вызывается раздражением роговицы глаза </w:t>
      </w:r>
      <w:r w:rsidR="00EE51D6">
        <w:rPr>
          <w:rFonts w:ascii="Times New Roman" w:hAnsi="Times New Roman" w:cs="Times New Roman"/>
          <w:sz w:val="28"/>
          <w:szCs w:val="28"/>
        </w:rPr>
        <w:t>салфеткой</w:t>
      </w:r>
      <w:r>
        <w:rPr>
          <w:rFonts w:ascii="Times New Roman" w:hAnsi="Times New Roman" w:cs="Times New Roman"/>
          <w:sz w:val="28"/>
          <w:szCs w:val="28"/>
        </w:rPr>
        <w:t xml:space="preserve"> (у человека сокращаются мышцы нижнего века) или легким надавливанием на ресницы закрытого глаза:</w:t>
      </w:r>
    </w:p>
    <w:p w14:paraId="11772120" w14:textId="77777777" w:rsidR="00EC0A3C" w:rsidRDefault="00EC0A3C" w:rsidP="00EE51D6">
      <w:pPr>
        <w:pStyle w:val="a3"/>
        <w:numPr>
          <w:ilvl w:val="0"/>
          <w:numId w:val="1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сохранен;</w:t>
      </w:r>
    </w:p>
    <w:p w14:paraId="223E888A" w14:textId="77777777" w:rsidR="00EC0A3C" w:rsidRDefault="00EC0A3C" w:rsidP="00EE51D6">
      <w:pPr>
        <w:pStyle w:val="a3"/>
        <w:numPr>
          <w:ilvl w:val="0"/>
          <w:numId w:val="1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5408EDA6" w14:textId="77777777" w:rsidR="00EC0A3C" w:rsidRDefault="00EC0A3C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Пульс на лучевой артерии:</w:t>
      </w:r>
    </w:p>
    <w:p w14:paraId="7591D923" w14:textId="77777777" w:rsidR="00EC0A3C" w:rsidRDefault="00EC0A3C" w:rsidP="00B81DC3">
      <w:pPr>
        <w:pStyle w:val="a3"/>
        <w:numPr>
          <w:ilvl w:val="0"/>
          <w:numId w:val="13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обнаружен, его характеристика (частота, ритм, наполнение, напряжение, одинаковость на руках);</w:t>
      </w:r>
    </w:p>
    <w:p w14:paraId="7743F9C4" w14:textId="6DFA886D" w:rsidR="00EC0A3C" w:rsidRDefault="00EC0A3C" w:rsidP="00B81DC3">
      <w:pPr>
        <w:pStyle w:val="a3"/>
        <w:numPr>
          <w:ilvl w:val="0"/>
          <w:numId w:val="13"/>
        </w:numPr>
        <w:spacing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отсутствует; </w:t>
      </w:r>
      <w:r w:rsidRPr="00864EF9">
        <w:rPr>
          <w:rFonts w:ascii="Times New Roman" w:hAnsi="Times New Roman" w:cs="Times New Roman"/>
          <w:sz w:val="28"/>
          <w:szCs w:val="28"/>
        </w:rPr>
        <w:t>обнаружение пульса на сонной артерии: 4 пальца кисти положить на середину шеи пострада</w:t>
      </w:r>
      <w:r w:rsidR="00864EF9" w:rsidRPr="00864EF9">
        <w:rPr>
          <w:rFonts w:ascii="Times New Roman" w:hAnsi="Times New Roman" w:cs="Times New Roman"/>
          <w:sz w:val="28"/>
          <w:szCs w:val="28"/>
        </w:rPr>
        <w:t>вшего в нижней трети и соскальзывать на ее боковую поверхность до переднего края грудно-ключично-сосцевидной мышцы; обнаружение пульса на бедренной артерии: прижатие бедренной артерии в паху к лобковой (лонной) кости. Характеристика пульса (наполнение, ритм, частота).</w:t>
      </w:r>
    </w:p>
    <w:p w14:paraId="41F4F324" w14:textId="0B737779" w:rsidR="00B81DC3" w:rsidRDefault="00B81DC3" w:rsidP="00F37EC1">
      <w:pPr>
        <w:pStyle w:val="a3"/>
        <w:numPr>
          <w:ilvl w:val="0"/>
          <w:numId w:val="5"/>
        </w:numPr>
        <w:spacing w:line="240" w:lineRule="atLeast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Пульсоксиметрия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(уровень сатурации), путем з</w:t>
      </w:r>
      <w:r w:rsidRPr="00B8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 </w:t>
      </w:r>
      <w:r w:rsidRPr="00B8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8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пальце пациента так, чтобы фиксация была надежной, но отсутствовало излишнее давление,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палец вставлен в прибор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08CD5C" w14:textId="655EE1F9" w:rsidR="00B81DC3" w:rsidRPr="00B81DC3" w:rsidRDefault="00B81DC3" w:rsidP="00F37EC1">
      <w:pPr>
        <w:pStyle w:val="a3"/>
        <w:spacing w:line="240" w:lineRule="atLeast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1DC3">
        <w:rPr>
          <w:rFonts w:ascii="Times New Roman" w:hAnsi="Times New Roman" w:cs="Times New Roman"/>
          <w:i/>
          <w:iCs/>
          <w:sz w:val="28"/>
          <w:szCs w:val="28"/>
        </w:rPr>
        <w:t>Примечание: Нормой насыщения гемоглобина артериальной крови кислородом считают 95% и более. Более высокие цифры могут быть при кислородной терапии. Значения ниже 95% свидетельствуют о гипоксии:</w:t>
      </w:r>
    </w:p>
    <w:p w14:paraId="5BBB23D4" w14:textId="77777777" w:rsidR="00B81DC3" w:rsidRPr="00B81DC3" w:rsidRDefault="00B81DC3" w:rsidP="00F37EC1">
      <w:pPr>
        <w:pStyle w:val="a3"/>
        <w:spacing w:line="240" w:lineRule="atLeast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1DC3">
        <w:rPr>
          <w:rFonts w:ascii="Times New Roman" w:hAnsi="Times New Roman" w:cs="Times New Roman"/>
          <w:i/>
          <w:iCs/>
          <w:sz w:val="28"/>
          <w:szCs w:val="28"/>
        </w:rPr>
        <w:t xml:space="preserve">- 1 степень гипоксии – 90-94%; </w:t>
      </w:r>
    </w:p>
    <w:p w14:paraId="355A5AF3" w14:textId="73CCA1E3" w:rsidR="00B81DC3" w:rsidRPr="00B81DC3" w:rsidRDefault="00B81DC3" w:rsidP="00F37EC1">
      <w:pPr>
        <w:pStyle w:val="a3"/>
        <w:spacing w:line="240" w:lineRule="atLeast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1DC3">
        <w:rPr>
          <w:rFonts w:ascii="Times New Roman" w:hAnsi="Times New Roman" w:cs="Times New Roman"/>
          <w:i/>
          <w:iCs/>
          <w:sz w:val="28"/>
          <w:szCs w:val="28"/>
        </w:rPr>
        <w:t xml:space="preserve">- 2 степень гипоксии – данные 75-89%; </w:t>
      </w:r>
    </w:p>
    <w:p w14:paraId="42785C80" w14:textId="5DF6B67E" w:rsidR="00B81DC3" w:rsidRDefault="00B81DC3" w:rsidP="00F37EC1">
      <w:pPr>
        <w:pStyle w:val="a3"/>
        <w:spacing w:line="240" w:lineRule="atLeast"/>
        <w:ind w:left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81DC3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proofErr w:type="spellStart"/>
      <w:r w:rsidRPr="00B81DC3">
        <w:rPr>
          <w:rFonts w:ascii="Times New Roman" w:hAnsi="Times New Roman" w:cs="Times New Roman"/>
          <w:i/>
          <w:iCs/>
          <w:sz w:val="28"/>
          <w:szCs w:val="28"/>
        </w:rPr>
        <w:t>гипоксемическая</w:t>
      </w:r>
      <w:proofErr w:type="spellEnd"/>
      <w:r w:rsidRPr="00B81DC3">
        <w:rPr>
          <w:rFonts w:ascii="Times New Roman" w:hAnsi="Times New Roman" w:cs="Times New Roman"/>
          <w:i/>
          <w:iCs/>
          <w:sz w:val="28"/>
          <w:szCs w:val="28"/>
        </w:rPr>
        <w:t xml:space="preserve"> кома – менее 75%.</w:t>
      </w:r>
    </w:p>
    <w:p w14:paraId="68161C5C" w14:textId="4D3FF065" w:rsidR="00B81DC3" w:rsidRDefault="00B81DC3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Глюкометрия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помощью портативного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глюкометра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14:paraId="28F620FE" w14:textId="380DD785" w:rsidR="00B81DC3" w:rsidRDefault="00B81DC3" w:rsidP="00B81DC3">
      <w:pPr>
        <w:pStyle w:val="a3"/>
        <w:spacing w:line="240" w:lineRule="atLea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гипогликемия</w:t>
      </w:r>
    </w:p>
    <w:p w14:paraId="0611D8D2" w14:textId="308C263B" w:rsidR="00B81DC3" w:rsidRDefault="00B81DC3" w:rsidP="00B81DC3">
      <w:pPr>
        <w:pStyle w:val="a3"/>
        <w:spacing w:line="240" w:lineRule="atLea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гипергликемия</w:t>
      </w:r>
    </w:p>
    <w:p w14:paraId="26A5553A" w14:textId="2A0B9C1C" w:rsidR="00B81DC3" w:rsidRDefault="00B81DC3" w:rsidP="00B81DC3">
      <w:pPr>
        <w:pStyle w:val="a3"/>
        <w:spacing w:line="240" w:lineRule="atLeast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нормальные показатели уровня гликемии</w:t>
      </w:r>
    </w:p>
    <w:p w14:paraId="05D1BD55" w14:textId="38D89698" w:rsidR="00B30373" w:rsidRDefault="00864EF9" w:rsidP="00EE51D6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Артериальное давление измеряется, если пульс обнаружен на лучевой артерии, систолическое:</w:t>
      </w:r>
    </w:p>
    <w:p w14:paraId="5A59135C" w14:textId="77777777" w:rsidR="00864EF9" w:rsidRDefault="00864EF9" w:rsidP="00EE51D6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определяется; </w:t>
      </w:r>
    </w:p>
    <w:p w14:paraId="26489414" w14:textId="77777777" w:rsidR="00864EF9" w:rsidRDefault="00864EF9" w:rsidP="00EE51D6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определяется.</w:t>
      </w:r>
    </w:p>
    <w:p w14:paraId="49658D12" w14:textId="2DFD5E90" w:rsidR="00EE51D6" w:rsidRDefault="00B81DC3" w:rsidP="00864EF9">
      <w:pPr>
        <w:pStyle w:val="a3"/>
        <w:numPr>
          <w:ilvl w:val="0"/>
          <w:numId w:val="14"/>
        </w:num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гипотония или гипертензия</w:t>
      </w:r>
      <w:r w:rsidR="00F37EC1">
        <w:rPr>
          <w:rFonts w:ascii="Times New Roman" w:hAnsi="Times New Roman" w:cs="Times New Roman"/>
          <w:sz w:val="28"/>
          <w:szCs w:val="28"/>
        </w:rPr>
        <w:t>.</w:t>
      </w:r>
    </w:p>
    <w:p w14:paraId="5E4918D5" w14:textId="31D35F7C" w:rsidR="00597A0F" w:rsidRDefault="00597A0F" w:rsidP="00597A0F">
      <w:pPr>
        <w:pStyle w:val="a3"/>
        <w:numPr>
          <w:ilvl w:val="0"/>
          <w:numId w:val="5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мониторинга сердечного ритма при наличии соответствующего оснащения (ЭКГ аппарат, кардиомонитор) </w:t>
      </w:r>
    </w:p>
    <w:p w14:paraId="354A81DD" w14:textId="196FEA99" w:rsidR="00597A0F" w:rsidRDefault="00597A0F" w:rsidP="00597A0F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ЧСС; </w:t>
      </w:r>
    </w:p>
    <w:p w14:paraId="0664D700" w14:textId="532F693D" w:rsidR="00597A0F" w:rsidRDefault="005E2691" w:rsidP="00597A0F">
      <w:pPr>
        <w:pStyle w:val="a3"/>
        <w:numPr>
          <w:ilvl w:val="0"/>
          <w:numId w:val="14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своевременное выявление осложнений,</w:t>
      </w:r>
      <w:r w:rsidR="00A71440">
        <w:rPr>
          <w:rFonts w:ascii="Times New Roman" w:hAnsi="Times New Roman" w:cs="Times New Roman"/>
          <w:sz w:val="28"/>
          <w:szCs w:val="28"/>
        </w:rPr>
        <w:t xml:space="preserve"> связанных с нарушением функции сердечно-сосудистой системы (остановка сердца, нарушение ритма)</w:t>
      </w:r>
      <w:r w:rsidR="00597A0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29DB3" w14:textId="77777777" w:rsidR="00F37EC1" w:rsidRDefault="00F37EC1" w:rsidP="00F37EC1">
      <w:pPr>
        <w:pStyle w:val="a3"/>
        <w:spacing w:line="240" w:lineRule="atLeast"/>
        <w:ind w:left="1800"/>
        <w:rPr>
          <w:rFonts w:ascii="Times New Roman" w:hAnsi="Times New Roman" w:cs="Times New Roman"/>
          <w:sz w:val="28"/>
          <w:szCs w:val="28"/>
        </w:rPr>
      </w:pPr>
    </w:p>
    <w:p w14:paraId="57E1C228" w14:textId="746BE3BA" w:rsidR="00FD281E" w:rsidRPr="00A71440" w:rsidRDefault="00864EF9" w:rsidP="00EE51D6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1440">
        <w:rPr>
          <w:rFonts w:ascii="Times New Roman" w:hAnsi="Times New Roman" w:cs="Times New Roman"/>
          <w:sz w:val="28"/>
          <w:szCs w:val="28"/>
        </w:rPr>
        <w:t xml:space="preserve">При наличии признаков </w:t>
      </w:r>
      <w:r w:rsidR="007F0F3B" w:rsidRPr="00A71440">
        <w:rPr>
          <w:rFonts w:ascii="Times New Roman" w:hAnsi="Times New Roman" w:cs="Times New Roman"/>
          <w:sz w:val="28"/>
          <w:szCs w:val="28"/>
        </w:rPr>
        <w:t>клинической смерти</w:t>
      </w:r>
      <w:r w:rsidRPr="00A71440">
        <w:rPr>
          <w:rFonts w:ascii="Times New Roman" w:hAnsi="Times New Roman" w:cs="Times New Roman"/>
          <w:sz w:val="28"/>
          <w:szCs w:val="28"/>
        </w:rPr>
        <w:t>:</w:t>
      </w:r>
      <w:r w:rsidR="00EE51D6" w:rsidRPr="00A71440">
        <w:rPr>
          <w:rFonts w:ascii="Times New Roman" w:hAnsi="Times New Roman" w:cs="Times New Roman"/>
          <w:sz w:val="28"/>
          <w:szCs w:val="28"/>
        </w:rPr>
        <w:t xml:space="preserve"> н</w:t>
      </w:r>
      <w:r w:rsidR="00FD281E" w:rsidRPr="00A71440">
        <w:rPr>
          <w:rFonts w:ascii="Times New Roman" w:hAnsi="Times New Roman" w:cs="Times New Roman"/>
          <w:sz w:val="28"/>
          <w:szCs w:val="28"/>
        </w:rPr>
        <w:t xml:space="preserve">емедленно приступить к проведению </w:t>
      </w:r>
      <w:r w:rsidR="007F0F3B" w:rsidRPr="00A71440">
        <w:rPr>
          <w:rFonts w:ascii="Times New Roman" w:hAnsi="Times New Roman" w:cs="Times New Roman"/>
          <w:sz w:val="28"/>
          <w:szCs w:val="28"/>
        </w:rPr>
        <w:t xml:space="preserve">первичных </w:t>
      </w:r>
      <w:r w:rsidR="00FD281E" w:rsidRPr="00A71440">
        <w:rPr>
          <w:rFonts w:ascii="Times New Roman" w:hAnsi="Times New Roman" w:cs="Times New Roman"/>
          <w:sz w:val="28"/>
          <w:szCs w:val="28"/>
        </w:rPr>
        <w:t>реанимационных мероприятий</w:t>
      </w:r>
      <w:r w:rsidR="007F0F3B" w:rsidRPr="00A71440">
        <w:rPr>
          <w:rFonts w:ascii="Times New Roman" w:hAnsi="Times New Roman" w:cs="Times New Roman"/>
          <w:sz w:val="28"/>
          <w:szCs w:val="28"/>
        </w:rPr>
        <w:t xml:space="preserve"> согласно алгоритму СЛР, проводить в течении 30 минут, до появления признаков эффективности</w:t>
      </w:r>
      <w:r w:rsidR="00A71440" w:rsidRPr="00A71440">
        <w:rPr>
          <w:rFonts w:ascii="Times New Roman" w:hAnsi="Times New Roman" w:cs="Times New Roman"/>
          <w:sz w:val="28"/>
          <w:szCs w:val="28"/>
        </w:rPr>
        <w:t xml:space="preserve"> или момента констатации факта биологической смерти (если СЛР не эффективна в течение 30 минут с момента начала мероприятий) </w:t>
      </w:r>
      <w:r w:rsidR="007F0F3B" w:rsidRPr="00A71440">
        <w:rPr>
          <w:rFonts w:ascii="Times New Roman" w:hAnsi="Times New Roman" w:cs="Times New Roman"/>
          <w:sz w:val="28"/>
          <w:szCs w:val="28"/>
        </w:rPr>
        <w:t>либо до прибытия бригады медиков (спасателей).</w:t>
      </w:r>
    </w:p>
    <w:p w14:paraId="02038F44" w14:textId="1B539CC4" w:rsidR="00F37EC1" w:rsidRDefault="00F37EC1" w:rsidP="007F0F3B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возникновении рвоты – обеспечить боковое положение, при наличии удалить съемные зубные протезы и своевременно очищать ротовую полость от рвотных масс и патологических примесей (кровь, слизь).  </w:t>
      </w:r>
    </w:p>
    <w:p w14:paraId="449E8DD9" w14:textId="0EB99E88" w:rsidR="007F0F3B" w:rsidRPr="007F0F3B" w:rsidRDefault="007F0F3B" w:rsidP="007F0F3B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F0F3B">
        <w:rPr>
          <w:rFonts w:ascii="Times New Roman" w:hAnsi="Times New Roman" w:cs="Times New Roman"/>
          <w:sz w:val="28"/>
          <w:szCs w:val="28"/>
        </w:rPr>
        <w:t>При наличии признаков аспирации (нарушения проходимости ВДП) незамедлительно провести мероприятия по устранению аспирации, санировать ВДП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1B48F49" w14:textId="3C2D0E1F" w:rsidR="007F0F3B" w:rsidRDefault="007F0F3B" w:rsidP="007F0F3B">
      <w:pPr>
        <w:pStyle w:val="a3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F0F3B">
        <w:rPr>
          <w:rFonts w:ascii="Times New Roman" w:hAnsi="Times New Roman" w:cs="Times New Roman"/>
          <w:sz w:val="28"/>
          <w:szCs w:val="28"/>
        </w:rPr>
        <w:t>- очистить дых</w:t>
      </w:r>
      <w:r w:rsidR="00F37EC1">
        <w:rPr>
          <w:rFonts w:ascii="Times New Roman" w:hAnsi="Times New Roman" w:cs="Times New Roman"/>
          <w:sz w:val="28"/>
          <w:szCs w:val="28"/>
        </w:rPr>
        <w:t xml:space="preserve">ательных </w:t>
      </w:r>
      <w:r w:rsidRPr="007F0F3B">
        <w:rPr>
          <w:rFonts w:ascii="Times New Roman" w:hAnsi="Times New Roman" w:cs="Times New Roman"/>
          <w:sz w:val="28"/>
          <w:szCs w:val="28"/>
        </w:rPr>
        <w:t>пут</w:t>
      </w:r>
      <w:r w:rsidR="00F37EC1">
        <w:rPr>
          <w:rFonts w:ascii="Times New Roman" w:hAnsi="Times New Roman" w:cs="Times New Roman"/>
          <w:sz w:val="28"/>
          <w:szCs w:val="28"/>
        </w:rPr>
        <w:t>ей</w:t>
      </w:r>
      <w:r w:rsidRPr="007F0F3B">
        <w:rPr>
          <w:rFonts w:ascii="Times New Roman" w:hAnsi="Times New Roman" w:cs="Times New Roman"/>
          <w:sz w:val="28"/>
          <w:szCs w:val="28"/>
        </w:rPr>
        <w:t xml:space="preserve"> механическим способом или с помощью отсоса (резинового баллона)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40DBC0" w14:textId="0FC6C2F0" w:rsidR="007F0F3B" w:rsidRDefault="007F0F3B" w:rsidP="00291759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F0F3B">
        <w:rPr>
          <w:rFonts w:ascii="Times New Roman" w:hAnsi="Times New Roman" w:cs="Times New Roman"/>
          <w:sz w:val="28"/>
          <w:szCs w:val="28"/>
        </w:rPr>
        <w:t>При наличии наружного кровотечения: осуществить мероприятия по временной остановке наружного кровотечения одним или несколькими способами (наложением давящей повязки; пальцевым прижатием артерии; прямым давлением на рану; максимальным сгибанием конечности в суставе; наложением артериального жгута).</w:t>
      </w:r>
    </w:p>
    <w:p w14:paraId="57312077" w14:textId="6B4AF028" w:rsidR="00F37EC1" w:rsidRDefault="00F37EC1" w:rsidP="00291759">
      <w:pPr>
        <w:pStyle w:val="a3"/>
        <w:numPr>
          <w:ilvl w:val="0"/>
          <w:numId w:val="2"/>
        </w:num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признаков внутреннего кровотечения: обеспечить покой пострадавшему, горизонтальное положение, по возможности применение гипотермического пакета на область внутреннего кровотечения, регулярно следить за показателями гемодинамики (АД, ЧСС).</w:t>
      </w:r>
    </w:p>
    <w:p w14:paraId="4C73BE0C" w14:textId="394C4946" w:rsidR="00F37EC1" w:rsidRDefault="00F37EC1" w:rsidP="00F37E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переломов провести по показаниям обезболивание доступным препаратом </w:t>
      </w:r>
      <w:r w:rsidR="00597A0F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>
        <w:rPr>
          <w:rFonts w:ascii="Times New Roman" w:hAnsi="Times New Roman" w:cs="Times New Roman"/>
          <w:sz w:val="28"/>
          <w:szCs w:val="28"/>
        </w:rPr>
        <w:t>и выполнить пациенту транспортную иммобилизацию, с применением подручных средств или медицинских иммобилизирующих средств (шина Крамера, вакуумная шина, воротник шанца, спинальный щит)</w:t>
      </w:r>
      <w:r w:rsidR="00026228">
        <w:rPr>
          <w:rFonts w:ascii="Times New Roman" w:hAnsi="Times New Roman" w:cs="Times New Roman"/>
          <w:sz w:val="28"/>
          <w:szCs w:val="28"/>
        </w:rPr>
        <w:t xml:space="preserve">; </w:t>
      </w:r>
      <w:r w:rsidR="00026228" w:rsidRPr="00026228">
        <w:rPr>
          <w:rFonts w:ascii="Times New Roman" w:hAnsi="Times New Roman" w:cs="Times New Roman"/>
          <w:sz w:val="28"/>
          <w:szCs w:val="28"/>
        </w:rPr>
        <w:t xml:space="preserve">наложить повязки при травмах различных областей тела, в том числе </w:t>
      </w:r>
      <w:proofErr w:type="spellStart"/>
      <w:r w:rsidR="00026228" w:rsidRPr="00026228">
        <w:rPr>
          <w:rFonts w:ascii="Times New Roman" w:hAnsi="Times New Roman" w:cs="Times New Roman"/>
          <w:sz w:val="28"/>
          <w:szCs w:val="28"/>
        </w:rPr>
        <w:t>окклюзионную</w:t>
      </w:r>
      <w:proofErr w:type="spellEnd"/>
      <w:r w:rsidR="00026228" w:rsidRPr="00026228">
        <w:rPr>
          <w:rFonts w:ascii="Times New Roman" w:hAnsi="Times New Roman" w:cs="Times New Roman"/>
          <w:sz w:val="28"/>
          <w:szCs w:val="28"/>
        </w:rPr>
        <w:t xml:space="preserve"> (герметизирующую) при ранении грудной клетки</w:t>
      </w:r>
      <w:r w:rsidR="00026228">
        <w:rPr>
          <w:rFonts w:ascii="Times New Roman" w:hAnsi="Times New Roman" w:cs="Times New Roman"/>
          <w:sz w:val="28"/>
          <w:szCs w:val="28"/>
        </w:rPr>
        <w:t>.</w:t>
      </w:r>
    </w:p>
    <w:p w14:paraId="43D080CF" w14:textId="407DFD60" w:rsidR="00026228" w:rsidRPr="00026228" w:rsidRDefault="00026228" w:rsidP="00026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пострадавший в сознании, то необходимо п</w:t>
      </w:r>
      <w:r w:rsidRPr="00026228">
        <w:rPr>
          <w:rFonts w:ascii="Times New Roman" w:hAnsi="Times New Roman" w:cs="Times New Roman"/>
          <w:sz w:val="28"/>
          <w:szCs w:val="28"/>
        </w:rPr>
        <w:t>остоянно контролировать состояние пострадавшего и оказывать психологическую поддержку</w:t>
      </w:r>
      <w:r w:rsidR="00597A0F">
        <w:rPr>
          <w:rFonts w:ascii="Times New Roman" w:hAnsi="Times New Roman" w:cs="Times New Roman"/>
          <w:sz w:val="28"/>
          <w:szCs w:val="28"/>
        </w:rPr>
        <w:t>, уточнять его самочувствие.</w:t>
      </w:r>
    </w:p>
    <w:p w14:paraId="414822E1" w14:textId="70A9A3A8" w:rsidR="00026228" w:rsidRDefault="00026228" w:rsidP="00F37EC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выявлении признаков биологической смерти на фоне травм несовместимых с жизнью (отрыв головы), накрыть тело пострадавшего простыней или подручными средствами (ткань, элементы одежды) и оставаться на месте до прибытия экстренных служб.</w:t>
      </w:r>
    </w:p>
    <w:p w14:paraId="2637B771" w14:textId="7287286C" w:rsidR="00026228" w:rsidRDefault="00026228" w:rsidP="0002622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6228">
        <w:rPr>
          <w:rFonts w:ascii="Times New Roman" w:hAnsi="Times New Roman" w:cs="Times New Roman"/>
          <w:sz w:val="28"/>
          <w:szCs w:val="28"/>
        </w:rPr>
        <w:t>Передать пострадавшего бр</w:t>
      </w:r>
      <w:r w:rsidR="00A71440">
        <w:rPr>
          <w:rFonts w:ascii="Times New Roman" w:hAnsi="Times New Roman" w:cs="Times New Roman"/>
          <w:sz w:val="28"/>
          <w:szCs w:val="28"/>
        </w:rPr>
        <w:t>игаде скорой медицинской помощи или</w:t>
      </w:r>
      <w:r w:rsidRPr="00026228">
        <w:rPr>
          <w:rFonts w:ascii="Times New Roman" w:hAnsi="Times New Roman" w:cs="Times New Roman"/>
          <w:sz w:val="28"/>
          <w:szCs w:val="28"/>
        </w:rPr>
        <w:t xml:space="preserve"> другим специальным службам, сотрудники которых обязаны оказывать первую помощь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6228">
        <w:rPr>
          <w:rFonts w:ascii="Times New Roman" w:hAnsi="Times New Roman" w:cs="Times New Roman"/>
          <w:sz w:val="28"/>
          <w:szCs w:val="28"/>
        </w:rPr>
        <w:t xml:space="preserve">сообщив </w:t>
      </w:r>
      <w:r>
        <w:rPr>
          <w:rFonts w:ascii="Times New Roman" w:hAnsi="Times New Roman" w:cs="Times New Roman"/>
          <w:sz w:val="28"/>
          <w:szCs w:val="28"/>
        </w:rPr>
        <w:t xml:space="preserve">им </w:t>
      </w:r>
      <w:r w:rsidRPr="00026228">
        <w:rPr>
          <w:rFonts w:ascii="Times New Roman" w:hAnsi="Times New Roman" w:cs="Times New Roman"/>
          <w:sz w:val="28"/>
          <w:szCs w:val="28"/>
        </w:rPr>
        <w:t>необходимую информацию.</w:t>
      </w:r>
    </w:p>
    <w:p w14:paraId="1655F7EC" w14:textId="77777777" w:rsidR="00597A0F" w:rsidRPr="00597A0F" w:rsidRDefault="00597A0F" w:rsidP="00597A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A0F">
        <w:rPr>
          <w:rFonts w:ascii="Times New Roman" w:hAnsi="Times New Roman" w:cs="Times New Roman"/>
          <w:sz w:val="28"/>
          <w:szCs w:val="28"/>
        </w:rPr>
        <w:t>Снять перчатки, поместить их в емкость для дезинфекции или непромокаемый пакет/контейнер для утилизации отходов класса Б;</w:t>
      </w:r>
    </w:p>
    <w:p w14:paraId="7B14D6EC" w14:textId="77777777" w:rsidR="00597A0F" w:rsidRPr="00597A0F" w:rsidRDefault="00597A0F" w:rsidP="00597A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A0F">
        <w:rPr>
          <w:rFonts w:ascii="Times New Roman" w:hAnsi="Times New Roman" w:cs="Times New Roman"/>
          <w:sz w:val="28"/>
          <w:szCs w:val="28"/>
        </w:rPr>
        <w:t xml:space="preserve">Обработать руки гигиеническим способом, осушить; </w:t>
      </w:r>
    </w:p>
    <w:p w14:paraId="578BE7B6" w14:textId="50717B19" w:rsidR="00597A0F" w:rsidRPr="00597A0F" w:rsidRDefault="00597A0F" w:rsidP="00597A0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97A0F">
        <w:rPr>
          <w:rFonts w:ascii="Times New Roman" w:hAnsi="Times New Roman" w:cs="Times New Roman"/>
          <w:sz w:val="28"/>
          <w:szCs w:val="28"/>
        </w:rPr>
        <w:t>Документировать 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7A0F">
        <w:rPr>
          <w:rFonts w:ascii="Times New Roman" w:hAnsi="Times New Roman" w:cs="Times New Roman"/>
          <w:sz w:val="28"/>
          <w:szCs w:val="28"/>
        </w:rPr>
        <w:t xml:space="preserve"> в медицинскую карту </w:t>
      </w:r>
      <w:r>
        <w:rPr>
          <w:rFonts w:ascii="Times New Roman" w:hAnsi="Times New Roman" w:cs="Times New Roman"/>
          <w:sz w:val="28"/>
          <w:szCs w:val="28"/>
        </w:rPr>
        <w:t>или иную утвержденную медицинскую документацию (протокол первичного осмотра)</w:t>
      </w:r>
    </w:p>
    <w:p w14:paraId="09345E3A" w14:textId="77777777" w:rsidR="001019C6" w:rsidRDefault="001019C6" w:rsidP="00597A0F">
      <w:pPr>
        <w:shd w:val="clear" w:color="auto" w:fill="FFFFFF"/>
        <w:tabs>
          <w:tab w:val="left" w:pos="284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FF3D4A" w14:textId="5FD4FE80" w:rsidR="00597A0F" w:rsidRPr="00597A0F" w:rsidRDefault="00597A0F" w:rsidP="00597A0F">
      <w:pPr>
        <w:shd w:val="clear" w:color="auto" w:fill="FFFFFF"/>
        <w:tabs>
          <w:tab w:val="left" w:pos="284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97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Порядок дезинфекции </w:t>
      </w:r>
    </w:p>
    <w:p w14:paraId="09A21D71" w14:textId="7EF9E440" w:rsidR="00597A0F" w:rsidRPr="00597A0F" w:rsidRDefault="00597A0F" w:rsidP="00597A0F">
      <w:pPr>
        <w:shd w:val="clear" w:color="auto" w:fill="FFFFFF"/>
        <w:tabs>
          <w:tab w:val="left" w:pos="284"/>
        </w:tabs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597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пульсоксиметра</w:t>
      </w:r>
      <w:proofErr w:type="spellEnd"/>
      <w:r w:rsidRPr="00597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597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глюкометра</w:t>
      </w:r>
      <w:proofErr w:type="spellEnd"/>
      <w:r w:rsidRPr="00597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тонометра, </w:t>
      </w:r>
      <w:proofErr w:type="gramStart"/>
      <w:r w:rsidRPr="00597A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кардио-монитора</w:t>
      </w:r>
      <w:proofErr w:type="gramEnd"/>
      <w:r w:rsidR="005E2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диагностического фонарика</w:t>
      </w:r>
    </w:p>
    <w:p w14:paraId="2B5029BB" w14:textId="77777777" w:rsidR="00597A0F" w:rsidRPr="00597A0F" w:rsidRDefault="00597A0F" w:rsidP="00597A0F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Возьмите салфетку. </w:t>
      </w:r>
    </w:p>
    <w:p w14:paraId="3D5DAED2" w14:textId="77777777" w:rsidR="00597A0F" w:rsidRPr="00597A0F" w:rsidRDefault="00597A0F" w:rsidP="00597A0F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Смочите салфетку 70% этиловым спиртом. </w:t>
      </w:r>
    </w:p>
    <w:p w14:paraId="4E08777E" w14:textId="5333A0F3" w:rsidR="00597A0F" w:rsidRPr="00597A0F" w:rsidRDefault="00597A0F" w:rsidP="00597A0F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Протрите салфеткой, смоченной в спирте, внешние и внутренние поверхности медицинского оборудования</w:t>
      </w:r>
      <w:r w:rsidR="005E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5E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двухкратное</w:t>
      </w:r>
      <w:proofErr w:type="spellEnd"/>
      <w:r w:rsidR="005E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протирание со сменой салфетки)</w:t>
      </w:r>
      <w:r w:rsidRPr="0059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35DD085F" w14:textId="77777777" w:rsidR="00597A0F" w:rsidRPr="00597A0F" w:rsidRDefault="00597A0F" w:rsidP="00597A0F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Сбросьте салфетку в контейнер для отходов класса Б. </w:t>
      </w:r>
    </w:p>
    <w:p w14:paraId="116CA40B" w14:textId="77777777" w:rsidR="005E2691" w:rsidRDefault="00597A0F" w:rsidP="00597A0F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Дождитесь полного высыхания спирта на поверхности приборов.</w:t>
      </w:r>
    </w:p>
    <w:p w14:paraId="69B71F3A" w14:textId="7EB260BE" w:rsidR="00597A0F" w:rsidRDefault="00597A0F" w:rsidP="00597A0F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После высыхания спирта приборы готовы к дальнейшему использованию.</w:t>
      </w:r>
    </w:p>
    <w:p w14:paraId="1C364A64" w14:textId="77777777" w:rsidR="005E2691" w:rsidRPr="00597A0F" w:rsidRDefault="005E2691" w:rsidP="00597A0F">
      <w:pPr>
        <w:shd w:val="clear" w:color="auto" w:fill="FFFFFF"/>
        <w:tabs>
          <w:tab w:val="left" w:pos="284"/>
        </w:tabs>
        <w:spacing w:after="0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8"/>
        <w:gridCol w:w="2434"/>
        <w:gridCol w:w="2434"/>
        <w:gridCol w:w="2434"/>
      </w:tblGrid>
      <w:tr w:rsidR="005E2691" w:rsidRPr="005E2691" w14:paraId="0CBEDEB3" w14:textId="77777777" w:rsidTr="005E52AA">
        <w:trPr>
          <w:jc w:val="center"/>
        </w:trPr>
        <w:tc>
          <w:tcPr>
            <w:tcW w:w="2347" w:type="dxa"/>
            <w:shd w:val="clear" w:color="auto" w:fill="auto"/>
          </w:tcPr>
          <w:p w14:paraId="5CE5374E" w14:textId="77777777" w:rsidR="005E2691" w:rsidRPr="005E2691" w:rsidRDefault="005E2691" w:rsidP="005E269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E2691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Вид практики</w:t>
            </w:r>
          </w:p>
        </w:tc>
        <w:tc>
          <w:tcPr>
            <w:tcW w:w="2363" w:type="dxa"/>
            <w:shd w:val="clear" w:color="auto" w:fill="auto"/>
          </w:tcPr>
          <w:p w14:paraId="6087859F" w14:textId="77777777" w:rsidR="005E2691" w:rsidRPr="005E2691" w:rsidRDefault="005E2691" w:rsidP="005E269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E2691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ПМ</w:t>
            </w:r>
          </w:p>
        </w:tc>
        <w:tc>
          <w:tcPr>
            <w:tcW w:w="2363" w:type="dxa"/>
            <w:shd w:val="clear" w:color="auto" w:fill="auto"/>
          </w:tcPr>
          <w:p w14:paraId="4A1E203E" w14:textId="77777777" w:rsidR="005E2691" w:rsidRPr="005E2691" w:rsidRDefault="005E2691" w:rsidP="005E269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E2691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Дата и количество манипуляций</w:t>
            </w:r>
          </w:p>
        </w:tc>
        <w:tc>
          <w:tcPr>
            <w:tcW w:w="2363" w:type="dxa"/>
            <w:shd w:val="clear" w:color="auto" w:fill="auto"/>
          </w:tcPr>
          <w:p w14:paraId="00C7D18E" w14:textId="77777777" w:rsidR="005E2691" w:rsidRPr="005E2691" w:rsidRDefault="005E2691" w:rsidP="005E269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5E2691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  <w:t>Подпись руководителя</w:t>
            </w:r>
          </w:p>
        </w:tc>
      </w:tr>
      <w:tr w:rsidR="005E2691" w:rsidRPr="005E2691" w14:paraId="07B96793" w14:textId="77777777" w:rsidTr="005E52AA">
        <w:trPr>
          <w:jc w:val="center"/>
        </w:trPr>
        <w:tc>
          <w:tcPr>
            <w:tcW w:w="2347" w:type="dxa"/>
            <w:shd w:val="clear" w:color="auto" w:fill="auto"/>
          </w:tcPr>
          <w:p w14:paraId="11722FA8" w14:textId="77777777" w:rsidR="005E2691" w:rsidRPr="005E2691" w:rsidRDefault="005E2691" w:rsidP="005E2691">
            <w:pPr>
              <w:spacing w:after="549" w:line="254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val="ru" w:eastAsia="ru-RU"/>
              </w:rPr>
            </w:pPr>
            <w:r w:rsidRPr="005E2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val="ru" w:eastAsia="ru-RU"/>
              </w:rPr>
              <w:t>УП</w:t>
            </w:r>
          </w:p>
        </w:tc>
        <w:tc>
          <w:tcPr>
            <w:tcW w:w="2363" w:type="dxa"/>
            <w:shd w:val="clear" w:color="auto" w:fill="auto"/>
          </w:tcPr>
          <w:p w14:paraId="649AE89A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25DA56B8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443D88E4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</w:tr>
      <w:tr w:rsidR="005E2691" w:rsidRPr="005E2691" w14:paraId="2A2CA770" w14:textId="77777777" w:rsidTr="005E52AA">
        <w:trPr>
          <w:jc w:val="center"/>
        </w:trPr>
        <w:tc>
          <w:tcPr>
            <w:tcW w:w="2347" w:type="dxa"/>
            <w:shd w:val="clear" w:color="auto" w:fill="auto"/>
          </w:tcPr>
          <w:p w14:paraId="6EC73696" w14:textId="77777777" w:rsidR="005E2691" w:rsidRPr="005E2691" w:rsidRDefault="005E2691" w:rsidP="005E2691">
            <w:pPr>
              <w:spacing w:after="549" w:line="254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val="ru" w:eastAsia="ru-RU"/>
              </w:rPr>
            </w:pPr>
            <w:r w:rsidRPr="005E2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val="ru" w:eastAsia="ru-RU"/>
              </w:rPr>
              <w:t>ПП</w:t>
            </w:r>
          </w:p>
        </w:tc>
        <w:tc>
          <w:tcPr>
            <w:tcW w:w="2363" w:type="dxa"/>
            <w:shd w:val="clear" w:color="auto" w:fill="auto"/>
          </w:tcPr>
          <w:p w14:paraId="6B85FD91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0E5DA53B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39987E28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</w:tr>
      <w:tr w:rsidR="005E2691" w:rsidRPr="005E2691" w14:paraId="28DFF6A3" w14:textId="77777777" w:rsidTr="005E52AA">
        <w:trPr>
          <w:jc w:val="center"/>
        </w:trPr>
        <w:tc>
          <w:tcPr>
            <w:tcW w:w="2347" w:type="dxa"/>
            <w:shd w:val="clear" w:color="auto" w:fill="auto"/>
          </w:tcPr>
          <w:p w14:paraId="0E20448A" w14:textId="77777777" w:rsidR="005E2691" w:rsidRPr="005E2691" w:rsidRDefault="005E2691" w:rsidP="005E2691">
            <w:pPr>
              <w:spacing w:after="549" w:line="254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val="ru" w:eastAsia="ru-RU"/>
              </w:rPr>
            </w:pPr>
            <w:r w:rsidRPr="005E26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1"/>
                <w:lang w:val="ru" w:eastAsia="ru-RU"/>
              </w:rPr>
              <w:t>КП</w:t>
            </w:r>
          </w:p>
        </w:tc>
        <w:tc>
          <w:tcPr>
            <w:tcW w:w="2363" w:type="dxa"/>
            <w:shd w:val="clear" w:color="auto" w:fill="auto"/>
          </w:tcPr>
          <w:p w14:paraId="06F2153D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102573FE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  <w:tc>
          <w:tcPr>
            <w:tcW w:w="2363" w:type="dxa"/>
            <w:shd w:val="clear" w:color="auto" w:fill="auto"/>
          </w:tcPr>
          <w:p w14:paraId="07DF9EE9" w14:textId="77777777" w:rsidR="005E2691" w:rsidRPr="005E2691" w:rsidRDefault="005E2691" w:rsidP="005E2691">
            <w:pPr>
              <w:spacing w:after="549" w:line="254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val="ru" w:eastAsia="ru-RU"/>
              </w:rPr>
            </w:pPr>
          </w:p>
        </w:tc>
      </w:tr>
    </w:tbl>
    <w:p w14:paraId="1B899073" w14:textId="77777777" w:rsidR="00597A0F" w:rsidRPr="00597A0F" w:rsidRDefault="00597A0F" w:rsidP="00597A0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597A0F" w:rsidRPr="00597A0F" w:rsidSect="001019C6">
      <w:pgSz w:w="11906" w:h="16838"/>
      <w:pgMar w:top="568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11FE"/>
    <w:multiLevelType w:val="hybridMultilevel"/>
    <w:tmpl w:val="C648410A"/>
    <w:lvl w:ilvl="0" w:tplc="21ECD4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C4B35"/>
    <w:multiLevelType w:val="hybridMultilevel"/>
    <w:tmpl w:val="E7D44E8E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B8559D"/>
    <w:multiLevelType w:val="hybridMultilevel"/>
    <w:tmpl w:val="6010D95E"/>
    <w:lvl w:ilvl="0" w:tplc="B1BADA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DB7B4C"/>
    <w:multiLevelType w:val="hybridMultilevel"/>
    <w:tmpl w:val="EDE88F24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E9760E"/>
    <w:multiLevelType w:val="hybridMultilevel"/>
    <w:tmpl w:val="8FFE7874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8C610D2"/>
    <w:multiLevelType w:val="hybridMultilevel"/>
    <w:tmpl w:val="07882EA8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3193D90"/>
    <w:multiLevelType w:val="hybridMultilevel"/>
    <w:tmpl w:val="0A84A96E"/>
    <w:lvl w:ilvl="0" w:tplc="B1BAD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E29BB"/>
    <w:multiLevelType w:val="multilevel"/>
    <w:tmpl w:val="4492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72D35"/>
    <w:multiLevelType w:val="hybridMultilevel"/>
    <w:tmpl w:val="F0382BC8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E5222FC"/>
    <w:multiLevelType w:val="hybridMultilevel"/>
    <w:tmpl w:val="9CBC7EE2"/>
    <w:lvl w:ilvl="0" w:tplc="82EE50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5418C"/>
    <w:multiLevelType w:val="hybridMultilevel"/>
    <w:tmpl w:val="C052A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654DF"/>
    <w:multiLevelType w:val="hybridMultilevel"/>
    <w:tmpl w:val="ED0EE1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100E81"/>
    <w:multiLevelType w:val="hybridMultilevel"/>
    <w:tmpl w:val="5ACA6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66DCA"/>
    <w:multiLevelType w:val="hybridMultilevel"/>
    <w:tmpl w:val="4BA8D45A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ACF069B"/>
    <w:multiLevelType w:val="hybridMultilevel"/>
    <w:tmpl w:val="44246954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EF81FB6"/>
    <w:multiLevelType w:val="hybridMultilevel"/>
    <w:tmpl w:val="99BA18FC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DFE6F33"/>
    <w:multiLevelType w:val="hybridMultilevel"/>
    <w:tmpl w:val="755A5C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DD28C0"/>
    <w:multiLevelType w:val="hybridMultilevel"/>
    <w:tmpl w:val="34FCFFB8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4AD4F2E"/>
    <w:multiLevelType w:val="hybridMultilevel"/>
    <w:tmpl w:val="FC2CA784"/>
    <w:lvl w:ilvl="0" w:tplc="B1BADA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F4599"/>
    <w:multiLevelType w:val="hybridMultilevel"/>
    <w:tmpl w:val="7F9E50FE"/>
    <w:lvl w:ilvl="0" w:tplc="B1BADA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18"/>
  </w:num>
  <w:num w:numId="5">
    <w:abstractNumId w:val="0"/>
  </w:num>
  <w:num w:numId="6">
    <w:abstractNumId w:val="4"/>
  </w:num>
  <w:num w:numId="7">
    <w:abstractNumId w:val="14"/>
  </w:num>
  <w:num w:numId="8">
    <w:abstractNumId w:val="8"/>
  </w:num>
  <w:num w:numId="9">
    <w:abstractNumId w:val="3"/>
  </w:num>
  <w:num w:numId="10">
    <w:abstractNumId w:val="5"/>
  </w:num>
  <w:num w:numId="11">
    <w:abstractNumId w:val="19"/>
  </w:num>
  <w:num w:numId="12">
    <w:abstractNumId w:val="1"/>
  </w:num>
  <w:num w:numId="13">
    <w:abstractNumId w:val="17"/>
  </w:num>
  <w:num w:numId="14">
    <w:abstractNumId w:val="15"/>
  </w:num>
  <w:num w:numId="15">
    <w:abstractNumId w:val="9"/>
  </w:num>
  <w:num w:numId="16">
    <w:abstractNumId w:val="2"/>
  </w:num>
  <w:num w:numId="17">
    <w:abstractNumId w:val="13"/>
  </w:num>
  <w:num w:numId="18">
    <w:abstractNumId w:val="7"/>
  </w:num>
  <w:num w:numId="19">
    <w:abstractNumId w:val="1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2C"/>
    <w:rsid w:val="000225EE"/>
    <w:rsid w:val="00026228"/>
    <w:rsid w:val="001019C6"/>
    <w:rsid w:val="00137A34"/>
    <w:rsid w:val="00137B63"/>
    <w:rsid w:val="00145F2C"/>
    <w:rsid w:val="002D332B"/>
    <w:rsid w:val="003C7407"/>
    <w:rsid w:val="003D585D"/>
    <w:rsid w:val="00400EC1"/>
    <w:rsid w:val="00400EC3"/>
    <w:rsid w:val="00527F04"/>
    <w:rsid w:val="0057078E"/>
    <w:rsid w:val="00597A0F"/>
    <w:rsid w:val="005E2691"/>
    <w:rsid w:val="00682FFA"/>
    <w:rsid w:val="006A7BF2"/>
    <w:rsid w:val="006E3F11"/>
    <w:rsid w:val="0071305F"/>
    <w:rsid w:val="007E38BC"/>
    <w:rsid w:val="007F0F3B"/>
    <w:rsid w:val="00864EF9"/>
    <w:rsid w:val="00966EF5"/>
    <w:rsid w:val="00A06948"/>
    <w:rsid w:val="00A71440"/>
    <w:rsid w:val="00AA135D"/>
    <w:rsid w:val="00AC798E"/>
    <w:rsid w:val="00B30373"/>
    <w:rsid w:val="00B81DC3"/>
    <w:rsid w:val="00EC0A3C"/>
    <w:rsid w:val="00EE51D6"/>
    <w:rsid w:val="00F37EC1"/>
    <w:rsid w:val="00FD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3D71"/>
  <w15:docId w15:val="{3C6CE882-1CD8-4871-8C52-57186D48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3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8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0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4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2025-10-10T03:33:00Z</dcterms:created>
  <dcterms:modified xsi:type="dcterms:W3CDTF">2025-10-10T03:33:00Z</dcterms:modified>
</cp:coreProperties>
</file>